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00" w:lineRule="auto"/>
        <w:ind w:left="0" w:firstLine="0"/>
        <w:rPr>
          <w:rFonts w:ascii="Merriweather" w:cs="Merriweather" w:eastAsia="Merriweather" w:hAnsi="Merriweather"/>
          <w:b w:val="1"/>
          <w:color w:val="313537"/>
          <w:sz w:val="36"/>
          <w:szCs w:val="36"/>
        </w:rPr>
      </w:pPr>
      <w:bookmarkStart w:colFirst="0" w:colLast="0" w:name="_4xv1wuwy9fou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color w:val="313537"/>
          <w:sz w:val="36"/>
          <w:szCs w:val="36"/>
          <w:rtl w:val="0"/>
        </w:rPr>
        <w:t xml:space="preserve">A4: Workplace Safety Activity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65.8832" w:lineRule="auto"/>
        <w:ind w:left="0" w:firstLine="0"/>
        <w:rPr>
          <w:rFonts w:ascii="Merriweather" w:cs="Merriweather" w:eastAsia="Merriweather" w:hAnsi="Merriweather"/>
          <w:color w:val="313537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13537"/>
          <w:sz w:val="24"/>
          <w:szCs w:val="24"/>
          <w:rtl w:val="0"/>
        </w:rPr>
        <w:t xml:space="preserve">Because many of the agriculture career pathways contain hazardous occupations, it is critical that you have a strong base of instruction and experience with workplace safety.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</w:pPr>
      <w:r w:rsidDel="00000000" w:rsidR="00000000" w:rsidRPr="00000000">
        <w:rPr>
          <w:rFonts w:ascii="Merriweather" w:cs="Merriweather" w:eastAsia="Merriweather" w:hAnsi="Merriweather"/>
          <w:b w:val="1"/>
          <w:color w:val="313537"/>
          <w:sz w:val="24"/>
          <w:szCs w:val="24"/>
          <w:rtl w:val="0"/>
        </w:rPr>
        <w:t xml:space="preserve">Read</w:t>
      </w:r>
      <w:r w:rsidDel="00000000" w:rsidR="00000000" w:rsidRPr="00000000">
        <w:rPr>
          <w:rFonts w:ascii="Merriweather" w:cs="Merriweather" w:eastAsia="Merriweather" w:hAnsi="Merriweather"/>
          <w:color w:val="313537"/>
          <w:sz w:val="24"/>
          <w:szCs w:val="24"/>
          <w:rtl w:val="0"/>
        </w:rPr>
        <w:t xml:space="preserve"> the United States Department of </w:t>
      </w:r>
      <w:hyperlink r:id="rId6">
        <w:r w:rsidDel="00000000" w:rsidR="00000000" w:rsidRPr="00000000">
          <w:rPr>
            <w:rFonts w:ascii="Merriweather" w:cs="Merriweather" w:eastAsia="Merriweather" w:hAnsi="Merriweather"/>
            <w:color w:val="1155cc"/>
            <w:sz w:val="24"/>
            <w:szCs w:val="24"/>
            <w:u w:val="single"/>
            <w:rtl w:val="0"/>
          </w:rPr>
          <w:t xml:space="preserve">Labor Fact Sheet #40</w:t>
        </w:r>
      </w:hyperlink>
      <w:r w:rsidDel="00000000" w:rsidR="00000000" w:rsidRPr="00000000">
        <w:rPr>
          <w:rFonts w:ascii="Merriweather" w:cs="Merriweather" w:eastAsia="Merriweather" w:hAnsi="Merriweather"/>
          <w:color w:val="313537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</w:pPr>
      <w:r w:rsidDel="00000000" w:rsidR="00000000" w:rsidRPr="00000000">
        <w:rPr>
          <w:rFonts w:ascii="Merriweather" w:cs="Merriweather" w:eastAsia="Merriweather" w:hAnsi="Merriweather"/>
          <w:b w:val="1"/>
          <w:color w:val="313537"/>
          <w:sz w:val="24"/>
          <w:szCs w:val="24"/>
          <w:rtl w:val="0"/>
        </w:rPr>
        <w:t xml:space="preserve">Respond</w:t>
      </w:r>
      <w:r w:rsidDel="00000000" w:rsidR="00000000" w:rsidRPr="00000000">
        <w:rPr>
          <w:rFonts w:ascii="Merriweather" w:cs="Merriweather" w:eastAsia="Merriweather" w:hAnsi="Merriweather"/>
          <w:color w:val="313537"/>
          <w:sz w:val="24"/>
          <w:szCs w:val="24"/>
          <w:rtl w:val="0"/>
        </w:rPr>
        <w:t xml:space="preserve"> to the following question: </w:t>
      </w:r>
      <w:r w:rsidDel="00000000" w:rsidR="00000000" w:rsidRPr="00000000">
        <w:rPr>
          <w:rFonts w:ascii="Merriweather" w:cs="Merriweather" w:eastAsia="Merriweather" w:hAnsi="Merriweather"/>
          <w:i w:val="1"/>
          <w:color w:val="313537"/>
          <w:sz w:val="24"/>
          <w:szCs w:val="24"/>
          <w:rtl w:val="0"/>
        </w:rPr>
        <w:t xml:space="preserve">What youth employment in agriculture rule(s) relates to your (based on your age) work within the industry? Be specific about when, where and what a student your age is allowed to work.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Merriweather" w:cs="Merriweather" w:eastAsia="Merriweather" w:hAnsi="Merriweather"/>
          <w:i w:val="1"/>
          <w:color w:val="31353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i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i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i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i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i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Merriweather" w:cs="Merriweather" w:eastAsia="Merriweather" w:hAnsi="Merriweather"/>
          <w:i w:val="1"/>
          <w:color w:val="3135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</w:pPr>
      <w:r w:rsidDel="00000000" w:rsidR="00000000" w:rsidRPr="00000000">
        <w:rPr>
          <w:rFonts w:ascii="Merriweather" w:cs="Merriweather" w:eastAsia="Merriweather" w:hAnsi="Merriweather"/>
          <w:b w:val="1"/>
          <w:color w:val="313537"/>
          <w:sz w:val="24"/>
          <w:szCs w:val="24"/>
          <w:rtl w:val="0"/>
        </w:rPr>
        <w:t xml:space="preserve">Scroll down to prohibited jobs for those under 16 and list 5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Merriweather" w:cs="Merriweather" w:eastAsia="Merriweather" w:hAnsi="Merriweather"/>
          <w:b w:val="1"/>
          <w:color w:val="31353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Merriweather" w:cs="Merriweather" w:eastAsia="Merriweather" w:hAnsi="Merriweather"/>
          <w:b w:val="1"/>
          <w:color w:val="3135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</w:pPr>
      <w:r w:rsidDel="00000000" w:rsidR="00000000" w:rsidRPr="00000000">
        <w:rPr>
          <w:rFonts w:ascii="Merriweather" w:cs="Merriweather" w:eastAsia="Merriweather" w:hAnsi="Merriweather"/>
          <w:b w:val="1"/>
          <w:color w:val="313537"/>
          <w:sz w:val="24"/>
          <w:szCs w:val="24"/>
          <w:rtl w:val="0"/>
        </w:rPr>
        <w:t xml:space="preserve">List the three exemptions to the rules above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Merriweather" w:cs="Merriweather" w:eastAsia="Merriweather" w:hAnsi="Merriweather"/>
          <w:b w:val="1"/>
          <w:color w:val="31353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Merriweather" w:cs="Merriweather" w:eastAsia="Merriweather" w:hAnsi="Merriweather"/>
          <w:b w:val="1"/>
          <w:color w:val="3135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</w:pPr>
      <w:r w:rsidDel="00000000" w:rsidR="00000000" w:rsidRPr="00000000">
        <w:rPr>
          <w:rFonts w:ascii="Merriweather" w:cs="Merriweather" w:eastAsia="Merriweather" w:hAnsi="Merriweather"/>
          <w:b w:val="1"/>
          <w:color w:val="313537"/>
          <w:sz w:val="24"/>
          <w:szCs w:val="24"/>
          <w:rtl w:val="0"/>
        </w:rPr>
        <w:t xml:space="preserve">Review</w:t>
      </w:r>
      <w:r w:rsidDel="00000000" w:rsidR="00000000" w:rsidRPr="00000000">
        <w:rPr>
          <w:rFonts w:ascii="Merriweather" w:cs="Merriweather" w:eastAsia="Merriweather" w:hAnsi="Merriweather"/>
          <w:color w:val="313537"/>
          <w:sz w:val="24"/>
          <w:szCs w:val="24"/>
          <w:rtl w:val="0"/>
        </w:rPr>
        <w:t xml:space="preserve"> your top career area of interest on </w:t>
      </w:r>
      <w:hyperlink r:id="rId7">
        <w:r w:rsidDel="00000000" w:rsidR="00000000" w:rsidRPr="00000000">
          <w:rPr>
            <w:rFonts w:ascii="Merriweather" w:cs="Merriweather" w:eastAsia="Merriweather" w:hAnsi="Merriweather"/>
            <w:color w:val="1155cc"/>
            <w:sz w:val="24"/>
            <w:szCs w:val="24"/>
            <w:u w:val="single"/>
            <w:rtl w:val="0"/>
          </w:rPr>
          <w:t xml:space="preserve">Ag Explorer</w:t>
        </w:r>
      </w:hyperlink>
      <w:r w:rsidDel="00000000" w:rsidR="00000000" w:rsidRPr="00000000">
        <w:rPr>
          <w:rFonts w:ascii="Merriweather" w:cs="Merriweather" w:eastAsia="Merriweather" w:hAnsi="Merriweather"/>
          <w:color w:val="313537"/>
          <w:sz w:val="24"/>
          <w:szCs w:val="24"/>
          <w:rtl w:val="0"/>
        </w:rPr>
        <w:t xml:space="preserve"> or your school’s career planning site and identify safety precautions and possible safety certifications for your potential career. You may use other sites for your infomation. List them below: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Merriweather" w:cs="Merriweather" w:eastAsia="Merriweather" w:hAnsi="Merriweather"/>
          <w:color w:val="31353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6465"/>
        <w:tblGridChange w:id="0">
          <w:tblGrid>
            <w:gridCol w:w="2895"/>
            <w:gridCol w:w="64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Merriweather" w:cs="Merriweather" w:eastAsia="Merriweather" w:hAnsi="Merriweather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My career of focus 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Related safety precautions and potential safety certifications.  (Each job should have a minimum of 3 (you may have to use common sense or research other sites).  Some jobs will have many.  I will be looking for realistic lists.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color w:val="313537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313537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Merriweather" w:cs="Merriweather" w:eastAsia="Merriweather" w:hAnsi="Merriweather"/>
          <w:color w:val="31353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53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yperlink" Target="https://www.agexplorer.com/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www.dol.gov/whd/regs/compliance/whdfs40.pdf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6D098-4CFE-4628-BC5B-4E6FFE04D0EB}"/>
</file>

<file path=customXml/itemProps2.xml><?xml version="1.0" encoding="utf-8"?>
<ds:datastoreItem xmlns:ds="http://schemas.openxmlformats.org/officeDocument/2006/customXml" ds:itemID="{EEE5EE43-4D11-4CE3-8D01-A9E34DA51200}"/>
</file>

<file path=customXml/itemProps3.xml><?xml version="1.0" encoding="utf-8"?>
<ds:datastoreItem xmlns:ds="http://schemas.openxmlformats.org/officeDocument/2006/customXml" ds:itemID="{FA61F090-0A97-49AA-9C1F-0A2C96FAFBB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