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C875E" w14:textId="77777777" w:rsidR="003E1CD7" w:rsidRDefault="003E1CD7" w:rsidP="00E81635">
      <w:pPr>
        <w:pStyle w:val="Title"/>
        <w:jc w:val="left"/>
      </w:pPr>
      <w:r>
        <w:rPr>
          <w:noProof/>
          <w14:ligatures w14:val="standardContextual"/>
        </w:rPr>
        <w:drawing>
          <wp:anchor distT="0" distB="0" distL="114300" distR="114300" simplePos="0" relativeHeight="251658240" behindDoc="0" locked="0" layoutInCell="1" allowOverlap="1" wp14:anchorId="77713FF5" wp14:editId="26B4AB63">
            <wp:simplePos x="0" y="0"/>
            <wp:positionH relativeFrom="column">
              <wp:posOffset>5029200</wp:posOffset>
            </wp:positionH>
            <wp:positionV relativeFrom="paragraph">
              <wp:posOffset>-289159</wp:posOffset>
            </wp:positionV>
            <wp:extent cx="913765" cy="1101725"/>
            <wp:effectExtent l="0" t="0" r="635" b="3175"/>
            <wp:wrapNone/>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p>
    <w:p w14:paraId="34B43343" w14:textId="5B1D1D6B" w:rsidR="002941ED" w:rsidRDefault="003E1CD7" w:rsidP="00E81635">
      <w:pPr>
        <w:pStyle w:val="Title"/>
        <w:jc w:val="left"/>
      </w:pPr>
      <w:r>
        <w:t>Facilitating Leadership Programs</w:t>
      </w:r>
    </w:p>
    <w:p w14:paraId="001F541B" w14:textId="61B73BFB" w:rsidR="00E81635" w:rsidRDefault="00E81635" w:rsidP="00E81635">
      <w:pPr>
        <w:pStyle w:val="Title"/>
        <w:jc w:val="left"/>
      </w:pPr>
      <w:r>
        <w:t>AEC</w:t>
      </w:r>
      <w:r w:rsidR="003E1CD7">
        <w:t xml:space="preserve"> 6932</w:t>
      </w:r>
    </w:p>
    <w:p w14:paraId="4CEA3D37" w14:textId="1641979E" w:rsidR="00E81635" w:rsidRDefault="003E1CD7" w:rsidP="00E81635">
      <w:pPr>
        <w:pStyle w:val="Subtitle"/>
      </w:pPr>
      <w:r>
        <w:t>Spring 2025 – 3 Credits</w:t>
      </w:r>
      <w:r w:rsidR="00E81635">
        <w:tab/>
      </w:r>
      <w:r w:rsidR="00E81635">
        <w:tab/>
      </w:r>
      <w:r w:rsidR="00E81635">
        <w:tab/>
      </w:r>
      <w:r w:rsidR="00E81635">
        <w:tab/>
      </w:r>
      <w:r w:rsidR="00E81635">
        <w:tab/>
      </w:r>
    </w:p>
    <w:p w14:paraId="513B43AB" w14:textId="77777777" w:rsidR="002941ED" w:rsidRDefault="002941ED" w:rsidP="002941ED"/>
    <w:p w14:paraId="699FD36E" w14:textId="77777777" w:rsidR="002941ED" w:rsidRDefault="002941ED" w:rsidP="002941ED">
      <w:pPr>
        <w:pStyle w:val="Heading1"/>
      </w:pPr>
      <w:r>
        <w:t>Instructor</w:t>
      </w:r>
    </w:p>
    <w:p w14:paraId="7DABC3A0" w14:textId="30C44579" w:rsidR="003E1CD7" w:rsidRPr="002941ED" w:rsidRDefault="003E1CD7" w:rsidP="003E1CD7">
      <w:pPr>
        <w:rPr>
          <w:rFonts w:cs="Arial"/>
          <w:szCs w:val="23"/>
        </w:rPr>
      </w:pPr>
      <w:r>
        <w:rPr>
          <w:rFonts w:cs="Arial"/>
          <w:szCs w:val="23"/>
        </w:rPr>
        <w:t>Dr. Sarah Bush</w:t>
      </w:r>
    </w:p>
    <w:p w14:paraId="417CC68A" w14:textId="77777777" w:rsidR="003E1CD7" w:rsidRPr="002941ED" w:rsidRDefault="003E1CD7" w:rsidP="003E1CD7">
      <w:pPr>
        <w:rPr>
          <w:rFonts w:cs="Arial"/>
          <w:szCs w:val="23"/>
        </w:rPr>
      </w:pPr>
      <w:r>
        <w:rPr>
          <w:rFonts w:cs="Arial"/>
          <w:szCs w:val="23"/>
        </w:rPr>
        <w:t>Assistant Professor</w:t>
      </w:r>
    </w:p>
    <w:p w14:paraId="6AD967E2" w14:textId="77777777" w:rsidR="003E1CD7" w:rsidRDefault="003E1CD7" w:rsidP="003E1CD7">
      <w:pPr>
        <w:rPr>
          <w:rFonts w:ascii="Calibri" w:hAnsi="Calibri" w:cs="Tahoma"/>
          <w:lang w:val="en"/>
        </w:rPr>
      </w:pPr>
      <w:r w:rsidRPr="002941ED">
        <w:rPr>
          <w:rFonts w:cs="Arial"/>
          <w:szCs w:val="23"/>
        </w:rPr>
        <w:t xml:space="preserve">Email: </w:t>
      </w:r>
      <w:hyperlink r:id="rId6" w:history="1">
        <w:r w:rsidRPr="001E4E14">
          <w:rPr>
            <w:rStyle w:val="Hyperlink"/>
            <w:rFonts w:ascii="Calibri" w:hAnsi="Calibri" w:cs="Tahoma"/>
            <w:lang w:val="en"/>
          </w:rPr>
          <w:t>sab5271@ufl.edu</w:t>
        </w:r>
      </w:hyperlink>
    </w:p>
    <w:p w14:paraId="31733B72" w14:textId="77777777" w:rsidR="003E1CD7" w:rsidRPr="002941ED" w:rsidRDefault="003E1CD7" w:rsidP="003E1CD7">
      <w:pPr>
        <w:rPr>
          <w:rFonts w:cs="Arial"/>
          <w:szCs w:val="23"/>
        </w:rPr>
      </w:pPr>
      <w:r w:rsidRPr="002941ED">
        <w:rPr>
          <w:rFonts w:cs="Arial"/>
          <w:szCs w:val="23"/>
        </w:rPr>
        <w:t xml:space="preserve">Office location: </w:t>
      </w:r>
      <w:r w:rsidRPr="0EAEA209">
        <w:rPr>
          <w:rFonts w:ascii="Calibri" w:hAnsi="Calibri" w:cs="Tahoma"/>
          <w:color w:val="000000" w:themeColor="text1"/>
          <w:lang w:val="en"/>
        </w:rPr>
        <w:t>117C Bryant Hall</w:t>
      </w:r>
    </w:p>
    <w:p w14:paraId="2CBC3F16" w14:textId="5C65461F" w:rsidR="003E1CD7" w:rsidRDefault="003E1CD7" w:rsidP="003E1CD7">
      <w:pPr>
        <w:rPr>
          <w:rFonts w:ascii="Calibri" w:hAnsi="Calibri" w:cs="Tahoma"/>
          <w:color w:val="000000" w:themeColor="text1"/>
          <w:lang w:val="en"/>
        </w:rPr>
      </w:pPr>
      <w:r w:rsidRPr="002941ED">
        <w:rPr>
          <w:rFonts w:cs="Arial"/>
          <w:szCs w:val="23"/>
        </w:rPr>
        <w:t xml:space="preserve">Office hours: </w:t>
      </w:r>
      <w:r w:rsidRPr="002C4DB8">
        <w:rPr>
          <w:rFonts w:ascii="Calibri" w:hAnsi="Calibri" w:cs="Tahoma"/>
          <w:color w:val="000000" w:themeColor="text1"/>
          <w:lang w:val="en"/>
        </w:rPr>
        <w:t xml:space="preserve">Wed. 10-11AM </w:t>
      </w:r>
      <w:r w:rsidRPr="0EAEA209">
        <w:rPr>
          <w:rFonts w:ascii="Calibri" w:hAnsi="Calibri" w:cs="Tahoma"/>
          <w:color w:val="000000" w:themeColor="text1"/>
          <w:lang w:val="en"/>
        </w:rPr>
        <w:t>or by app</w:t>
      </w:r>
      <w:r>
        <w:rPr>
          <w:rFonts w:ascii="Calibri" w:hAnsi="Calibri" w:cs="Tahoma"/>
          <w:color w:val="000000" w:themeColor="text1"/>
          <w:lang w:val="en"/>
        </w:rPr>
        <w:t>ointment</w:t>
      </w:r>
    </w:p>
    <w:p w14:paraId="6AA2A45F" w14:textId="77777777" w:rsidR="002941ED" w:rsidRDefault="002941ED" w:rsidP="002941ED"/>
    <w:p w14:paraId="7C88D2E2" w14:textId="77777777" w:rsidR="002941ED" w:rsidRPr="002941ED" w:rsidRDefault="002941ED" w:rsidP="002941ED">
      <w:pPr>
        <w:pStyle w:val="Heading1"/>
        <w:tabs>
          <w:tab w:val="clear" w:pos="6840"/>
        </w:tabs>
      </w:pPr>
      <w:r>
        <w:t>Class Times</w:t>
      </w:r>
      <w:r>
        <w:tab/>
      </w:r>
      <w:r>
        <w:tab/>
      </w:r>
      <w:r>
        <w:tab/>
        <w:t>Location</w:t>
      </w:r>
    </w:p>
    <w:p w14:paraId="1096F6A6" w14:textId="419C4928" w:rsidR="003E1CD7" w:rsidRPr="00D709BC" w:rsidRDefault="003E1CD7" w:rsidP="003E1CD7">
      <w:pPr>
        <w:rPr>
          <w:rFonts w:ascii="Calibri" w:hAnsi="Calibri" w:cs="Tahoma"/>
          <w:color w:val="000000"/>
          <w:lang w:val="en"/>
        </w:rPr>
      </w:pPr>
      <w:r>
        <w:rPr>
          <w:rFonts w:ascii="Calibri" w:hAnsi="Calibri" w:cs="Tahoma"/>
          <w:color w:val="000000"/>
          <w:lang w:val="en"/>
        </w:rPr>
        <w:t>T</w:t>
      </w:r>
      <w:r>
        <w:rPr>
          <w:rFonts w:ascii="Calibri" w:hAnsi="Calibri" w:cs="Tahoma"/>
          <w:color w:val="000000"/>
          <w:lang w:val="en"/>
        </w:rPr>
        <w:t xml:space="preserve">hursday 4-6 </w:t>
      </w:r>
      <w:r w:rsidRPr="00D709BC">
        <w:rPr>
          <w:rFonts w:ascii="Calibri" w:hAnsi="Calibri" w:cs="Tahoma"/>
          <w:color w:val="000000"/>
          <w:lang w:val="en"/>
        </w:rPr>
        <w:t>period</w:t>
      </w:r>
      <w:r>
        <w:rPr>
          <w:rFonts w:ascii="Calibri" w:hAnsi="Calibri" w:cs="Tahoma"/>
          <w:color w:val="000000"/>
          <w:lang w:val="en"/>
        </w:rPr>
        <w:t>s</w:t>
      </w:r>
      <w:r w:rsidRPr="00D709BC">
        <w:rPr>
          <w:rFonts w:ascii="Calibri" w:hAnsi="Calibri" w:cs="Tahoma"/>
          <w:color w:val="000000"/>
          <w:lang w:val="en"/>
        </w:rPr>
        <w:t xml:space="preserve"> (</w:t>
      </w:r>
      <w:r>
        <w:rPr>
          <w:rFonts w:ascii="Calibri" w:hAnsi="Calibri" w:cs="Tahoma"/>
          <w:color w:val="000000"/>
          <w:lang w:val="en"/>
        </w:rPr>
        <w:t>10:40</w:t>
      </w:r>
      <w:r w:rsidRPr="00D709BC">
        <w:rPr>
          <w:rFonts w:ascii="Calibri" w:hAnsi="Calibri" w:cs="Tahoma"/>
          <w:color w:val="000000"/>
          <w:lang w:val="en"/>
        </w:rPr>
        <w:t>-</w:t>
      </w:r>
      <w:r>
        <w:rPr>
          <w:rFonts w:ascii="Calibri" w:hAnsi="Calibri" w:cs="Tahoma"/>
          <w:color w:val="000000"/>
          <w:lang w:val="en"/>
        </w:rPr>
        <w:t>1</w:t>
      </w:r>
      <w:r w:rsidRPr="00D709BC">
        <w:rPr>
          <w:rFonts w:ascii="Calibri" w:hAnsi="Calibri" w:cs="Tahoma"/>
          <w:color w:val="000000"/>
          <w:lang w:val="en"/>
        </w:rPr>
        <w:t>:</w:t>
      </w:r>
      <w:r>
        <w:rPr>
          <w:rFonts w:ascii="Calibri" w:hAnsi="Calibri" w:cs="Tahoma"/>
          <w:color w:val="000000"/>
          <w:lang w:val="en"/>
        </w:rPr>
        <w:t>4</w:t>
      </w:r>
      <w:r w:rsidRPr="00D709BC">
        <w:rPr>
          <w:rFonts w:ascii="Calibri" w:hAnsi="Calibri" w:cs="Tahoma"/>
          <w:color w:val="000000"/>
          <w:lang w:val="en"/>
        </w:rPr>
        <w:t>0)</w:t>
      </w:r>
      <w:r>
        <w:rPr>
          <w:rFonts w:ascii="Calibri" w:hAnsi="Calibri" w:cs="Tahoma"/>
          <w:color w:val="000000"/>
          <w:lang w:val="en"/>
        </w:rPr>
        <w:tab/>
      </w:r>
      <w:r>
        <w:rPr>
          <w:rFonts w:ascii="Calibri" w:hAnsi="Calibri" w:cs="Tahoma"/>
          <w:color w:val="000000"/>
          <w:lang w:val="en"/>
        </w:rPr>
        <w:tab/>
      </w:r>
      <w:r>
        <w:rPr>
          <w:rFonts w:ascii="Calibri" w:hAnsi="Calibri" w:cs="Tahoma"/>
          <w:color w:val="000000"/>
          <w:lang w:val="en"/>
        </w:rPr>
        <w:tab/>
      </w:r>
      <w:r>
        <w:rPr>
          <w:rFonts w:ascii="Calibri" w:hAnsi="Calibri" w:cs="Tahoma"/>
          <w:color w:val="000000"/>
          <w:lang w:val="en"/>
        </w:rPr>
        <w:tab/>
      </w:r>
      <w:r>
        <w:rPr>
          <w:rFonts w:ascii="Calibri" w:hAnsi="Calibri" w:cs="Tahoma"/>
          <w:color w:val="000000"/>
          <w:lang w:val="en"/>
        </w:rPr>
        <w:tab/>
      </w:r>
      <w:r>
        <w:rPr>
          <w:rFonts w:ascii="Calibri" w:hAnsi="Calibri" w:cs="Tahoma"/>
          <w:color w:val="000000"/>
          <w:lang w:val="en"/>
        </w:rPr>
        <w:tab/>
      </w:r>
      <w:r>
        <w:rPr>
          <w:rFonts w:ascii="Calibri" w:hAnsi="Calibri" w:cs="Tahoma"/>
          <w:color w:val="000000"/>
          <w:lang w:val="en"/>
        </w:rPr>
        <w:t>McCarty A 2186</w:t>
      </w:r>
    </w:p>
    <w:p w14:paraId="68DA8676" w14:textId="77777777" w:rsidR="002941ED" w:rsidRDefault="002941ED" w:rsidP="002941ED"/>
    <w:p w14:paraId="22653CED" w14:textId="77777777" w:rsidR="002941ED" w:rsidRDefault="002941ED" w:rsidP="002941ED">
      <w:pPr>
        <w:pStyle w:val="Heading1"/>
      </w:pPr>
      <w:r>
        <w:t>Course Description</w:t>
      </w:r>
    </w:p>
    <w:p w14:paraId="43A45A3C" w14:textId="77777777" w:rsidR="003E1CD7" w:rsidRDefault="003E1CD7" w:rsidP="003E1CD7">
      <w:pPr>
        <w:rPr>
          <w:rFonts w:ascii="Calibri" w:hAnsi="Calibri" w:cs="Tahoma"/>
        </w:rPr>
      </w:pPr>
      <w:r w:rsidRPr="0012795B">
        <w:rPr>
          <w:rFonts w:ascii="Calibri" w:hAnsi="Calibri" w:cs="Tahoma"/>
        </w:rPr>
        <w:t>Theory of planning and creation of facilitation and teaching methods for leadership education students; discovery of presentation and training activities to create change within an organization.  In this course, students will plan and carry out a leadership training program to a particular clientele with leadership education needs.</w:t>
      </w:r>
    </w:p>
    <w:p w14:paraId="2B8F76EA" w14:textId="77777777" w:rsidR="002941ED" w:rsidRDefault="002941ED" w:rsidP="002941ED"/>
    <w:p w14:paraId="39D1B5F7" w14:textId="77777777" w:rsidR="002941ED" w:rsidRDefault="002941ED" w:rsidP="002941ED">
      <w:pPr>
        <w:pStyle w:val="Heading1"/>
      </w:pPr>
      <w:r>
        <w:t>Course Objectives</w:t>
      </w:r>
    </w:p>
    <w:p w14:paraId="4173BEC4" w14:textId="77777777" w:rsidR="003E1CD7" w:rsidRDefault="003E1CD7" w:rsidP="003E1CD7">
      <w:pPr>
        <w:numPr>
          <w:ilvl w:val="0"/>
          <w:numId w:val="36"/>
        </w:numPr>
        <w:rPr>
          <w:rFonts w:ascii="Calibri" w:hAnsi="Calibri" w:cs="Calibri"/>
        </w:rPr>
      </w:pPr>
      <w:r w:rsidRPr="003477FC">
        <w:rPr>
          <w:rFonts w:ascii="Calibri" w:hAnsi="Calibri" w:cs="Calibri"/>
        </w:rPr>
        <w:t>To identify strategies for using facilitation in groups,</w:t>
      </w:r>
    </w:p>
    <w:p w14:paraId="106A46B0" w14:textId="77777777" w:rsidR="003E1CD7" w:rsidRDefault="003E1CD7" w:rsidP="003E1CD7">
      <w:pPr>
        <w:numPr>
          <w:ilvl w:val="0"/>
          <w:numId w:val="36"/>
        </w:numPr>
        <w:rPr>
          <w:rFonts w:ascii="Calibri" w:hAnsi="Calibri" w:cs="Calibri"/>
        </w:rPr>
      </w:pPr>
      <w:r w:rsidRPr="003477FC">
        <w:rPr>
          <w:rFonts w:ascii="Calibri" w:hAnsi="Calibri" w:cs="Calibri"/>
        </w:rPr>
        <w:t xml:space="preserve"> synthesize facilitation theory guiding action,  </w:t>
      </w:r>
    </w:p>
    <w:p w14:paraId="58268D7A" w14:textId="77777777" w:rsidR="003E1CD7" w:rsidRDefault="003E1CD7" w:rsidP="003E1CD7">
      <w:pPr>
        <w:numPr>
          <w:ilvl w:val="0"/>
          <w:numId w:val="36"/>
        </w:numPr>
        <w:rPr>
          <w:rFonts w:ascii="Calibri" w:hAnsi="Calibri" w:cs="Calibri"/>
        </w:rPr>
      </w:pPr>
      <w:r w:rsidRPr="003477FC">
        <w:rPr>
          <w:rFonts w:ascii="Calibri" w:hAnsi="Calibri" w:cs="Calibri"/>
        </w:rPr>
        <w:t xml:space="preserve">practicing facilitation in skills in leadership scenarios, and </w:t>
      </w:r>
    </w:p>
    <w:p w14:paraId="5A0E5C5B" w14:textId="77777777" w:rsidR="003E1CD7" w:rsidRDefault="003E1CD7" w:rsidP="003E1CD7">
      <w:pPr>
        <w:numPr>
          <w:ilvl w:val="0"/>
          <w:numId w:val="36"/>
        </w:numPr>
        <w:rPr>
          <w:rFonts w:ascii="Calibri" w:hAnsi="Calibri" w:cs="Calibri"/>
        </w:rPr>
      </w:pPr>
      <w:r w:rsidRPr="003477FC">
        <w:rPr>
          <w:rFonts w:ascii="Calibri" w:hAnsi="Calibri" w:cs="Calibri"/>
        </w:rPr>
        <w:t>expanding facilitation approaches to include training and development.</w:t>
      </w:r>
    </w:p>
    <w:p w14:paraId="266A37CF" w14:textId="77777777" w:rsidR="002941ED" w:rsidRDefault="002941ED" w:rsidP="002941ED"/>
    <w:p w14:paraId="53EBBCBE" w14:textId="77777777" w:rsidR="002941ED" w:rsidRDefault="00652FB1" w:rsidP="00652FB1">
      <w:pPr>
        <w:pStyle w:val="Heading1"/>
      </w:pPr>
      <w:r>
        <w:t xml:space="preserve">Course </w:t>
      </w:r>
      <w:r w:rsidR="002659E5">
        <w:t>Design</w:t>
      </w:r>
    </w:p>
    <w:p w14:paraId="2690E09A" w14:textId="77777777" w:rsidR="003E1CD7" w:rsidRPr="00D709BC" w:rsidRDefault="003E1CD7" w:rsidP="003E1CD7">
      <w:pPr>
        <w:rPr>
          <w:rFonts w:ascii="Calibri" w:hAnsi="Calibri" w:cs="Tahoma"/>
          <w:bCs/>
          <w:iCs/>
        </w:rPr>
      </w:pPr>
      <w:r w:rsidRPr="00D709BC">
        <w:rPr>
          <w:rFonts w:ascii="Calibri" w:hAnsi="Calibri" w:cs="Tahoma"/>
          <w:bCs/>
          <w:iCs/>
        </w:rPr>
        <w:t xml:space="preserve">First and foremost, this class should be fun and enjoyable!  With that, this is an interactive class with a high level of student engagement – you must participate. This course is pragmatic in its approach, and it is one that you will find useful in your future contacts and work with people. </w:t>
      </w:r>
    </w:p>
    <w:p w14:paraId="1F052D91" w14:textId="77777777" w:rsidR="003E1CD7" w:rsidRPr="00D709BC" w:rsidRDefault="003E1CD7" w:rsidP="003E1CD7">
      <w:pPr>
        <w:rPr>
          <w:rFonts w:ascii="Calibri" w:hAnsi="Calibri" w:cs="Tahoma"/>
        </w:rPr>
      </w:pPr>
    </w:p>
    <w:p w14:paraId="24B1E14E" w14:textId="77777777" w:rsidR="003E1CD7" w:rsidRPr="00D709BC" w:rsidRDefault="003E1CD7" w:rsidP="003E1CD7">
      <w:pPr>
        <w:rPr>
          <w:rFonts w:ascii="Calibri" w:hAnsi="Calibri" w:cs="Tahoma"/>
        </w:rPr>
      </w:pPr>
      <w:r w:rsidRPr="00D709BC">
        <w:rPr>
          <w:rFonts w:ascii="Calibri" w:hAnsi="Calibri" w:cs="Tahoma"/>
        </w:rPr>
        <w:t xml:space="preserve">Attendance is mandatory and recorded. It is up to you to attend class and make the most of it. </w:t>
      </w:r>
      <w:r w:rsidRPr="00355107">
        <w:rPr>
          <w:rFonts w:ascii="Calibri" w:hAnsi="Calibri" w:cs="Tahoma"/>
        </w:rPr>
        <w:t xml:space="preserve">All assignments are due at 11:55pm on the date indicated on </w:t>
      </w:r>
      <w:r>
        <w:rPr>
          <w:rFonts w:ascii="Calibri" w:hAnsi="Calibri" w:cs="Tahoma"/>
        </w:rPr>
        <w:t>Canvas and in this syllabus</w:t>
      </w:r>
      <w:r w:rsidRPr="00355107">
        <w:rPr>
          <w:rFonts w:ascii="Calibri" w:hAnsi="Calibri" w:cs="Tahoma"/>
        </w:rPr>
        <w:t xml:space="preserve">, unless otherwise noted. Late work is accepted, penalized by 10% per </w:t>
      </w:r>
      <w:proofErr w:type="gramStart"/>
      <w:r w:rsidRPr="00355107">
        <w:rPr>
          <w:rFonts w:ascii="Calibri" w:hAnsi="Calibri" w:cs="Tahoma"/>
        </w:rPr>
        <w:t>University</w:t>
      </w:r>
      <w:proofErr w:type="gramEnd"/>
      <w:r w:rsidRPr="00355107">
        <w:rPr>
          <w:rFonts w:ascii="Calibri" w:hAnsi="Calibri" w:cs="Tahoma"/>
        </w:rPr>
        <w:t xml:space="preserve"> business day.</w:t>
      </w:r>
      <w:r>
        <w:rPr>
          <w:rFonts w:ascii="Calibri" w:hAnsi="Calibri" w:cs="Tahoma"/>
        </w:rPr>
        <w:t xml:space="preserve"> </w:t>
      </w:r>
    </w:p>
    <w:p w14:paraId="4BE6657A" w14:textId="77777777" w:rsidR="00652FB1" w:rsidRDefault="00652FB1" w:rsidP="00652FB1"/>
    <w:p w14:paraId="60CFCE83" w14:textId="77777777" w:rsidR="00652FB1" w:rsidRDefault="008577F8" w:rsidP="00652FB1">
      <w:pPr>
        <w:pStyle w:val="Heading1"/>
      </w:pPr>
      <w:r>
        <w:t>Requirements</w:t>
      </w:r>
    </w:p>
    <w:p w14:paraId="1F326596" w14:textId="47F686C2" w:rsidR="00652FB1" w:rsidRPr="00652FB1" w:rsidRDefault="00652FB1" w:rsidP="00652FB1">
      <w:pPr>
        <w:pStyle w:val="Heading2"/>
      </w:pPr>
      <w:r w:rsidRPr="00652FB1">
        <w:t>Textbook:</w:t>
      </w:r>
    </w:p>
    <w:p w14:paraId="5D158616" w14:textId="77777777" w:rsidR="003E1CD7" w:rsidRPr="00B8022A" w:rsidRDefault="003E1CD7" w:rsidP="003E1CD7">
      <w:pPr>
        <w:rPr>
          <w:rFonts w:asciiTheme="minorHAnsi" w:hAnsiTheme="minorHAnsi" w:cstheme="minorHAnsi"/>
          <w:lang w:val="en"/>
        </w:rPr>
      </w:pPr>
      <w:r w:rsidRPr="00B8022A">
        <w:rPr>
          <w:rFonts w:asciiTheme="minorHAnsi" w:hAnsiTheme="minorHAnsi" w:cstheme="minorHAnsi"/>
          <w:lang w:val="en"/>
        </w:rPr>
        <w:t>See Canvas for assigned readings</w:t>
      </w:r>
    </w:p>
    <w:p w14:paraId="4183F6D4" w14:textId="77777777" w:rsidR="00652FB1" w:rsidRDefault="00652FB1" w:rsidP="00652FB1"/>
    <w:p w14:paraId="7EA10970" w14:textId="77777777" w:rsidR="00652FB1" w:rsidRPr="00652FB1" w:rsidRDefault="002659E5" w:rsidP="00652FB1">
      <w:pPr>
        <w:pStyle w:val="Heading2"/>
      </w:pPr>
      <w:r>
        <w:t>Technology</w:t>
      </w:r>
      <w:r w:rsidR="00652FB1">
        <w:t>:</w:t>
      </w:r>
    </w:p>
    <w:p w14:paraId="6983419A" w14:textId="77777777" w:rsidR="00296EB6" w:rsidRPr="00296EB6" w:rsidRDefault="00296EB6" w:rsidP="00296EB6">
      <w:r w:rsidRPr="00296EB6">
        <w:t>To succeed in this course, you must have access to the following technology: </w:t>
      </w:r>
    </w:p>
    <w:p w14:paraId="6B78A5AF" w14:textId="77777777" w:rsidR="00296EB6" w:rsidRPr="00296EB6" w:rsidRDefault="00296EB6" w:rsidP="00296EB6">
      <w:pPr>
        <w:numPr>
          <w:ilvl w:val="0"/>
          <w:numId w:val="27"/>
        </w:numPr>
      </w:pPr>
      <w:r w:rsidRPr="00296EB6">
        <w:t>Desktop Computer or Laptop </w:t>
      </w:r>
    </w:p>
    <w:p w14:paraId="0E791B45" w14:textId="77777777" w:rsidR="00296EB6" w:rsidRPr="00296EB6" w:rsidRDefault="00296EB6" w:rsidP="00296EB6">
      <w:pPr>
        <w:numPr>
          <w:ilvl w:val="0"/>
          <w:numId w:val="28"/>
        </w:numPr>
      </w:pPr>
      <w:r w:rsidRPr="00296EB6">
        <w:t>Audio Capabilities  </w:t>
      </w:r>
    </w:p>
    <w:p w14:paraId="5717E0BC" w14:textId="77777777" w:rsidR="00296EB6" w:rsidRPr="00296EB6" w:rsidRDefault="00296EB6" w:rsidP="00296EB6">
      <w:pPr>
        <w:numPr>
          <w:ilvl w:val="0"/>
          <w:numId w:val="28"/>
        </w:numPr>
      </w:pPr>
      <w:r w:rsidRPr="00296EB6">
        <w:lastRenderedPageBreak/>
        <w:t>Webcam and Microphone for synchronous sessions </w:t>
      </w:r>
    </w:p>
    <w:p w14:paraId="4A156EC1" w14:textId="77777777" w:rsidR="00296EB6" w:rsidRPr="00296EB6" w:rsidRDefault="00296EB6" w:rsidP="00296EB6">
      <w:pPr>
        <w:numPr>
          <w:ilvl w:val="0"/>
          <w:numId w:val="29"/>
        </w:numPr>
      </w:pPr>
      <w:r w:rsidRPr="00296EB6">
        <w:t>Microsoft Word -</w:t>
      </w:r>
      <w:hyperlink r:id="rId7" w:tgtFrame="_blank" w:history="1">
        <w:r w:rsidRPr="00296EB6">
          <w:rPr>
            <w:rStyle w:val="Hyperlink"/>
          </w:rPr>
          <w:t xml:space="preserve"> Microsoft 365 basics video training</w:t>
        </w:r>
      </w:hyperlink>
      <w:r w:rsidRPr="00296EB6">
        <w:t> </w:t>
      </w:r>
    </w:p>
    <w:p w14:paraId="3346AF84" w14:textId="77777777" w:rsidR="00296EB6" w:rsidRPr="00296EB6" w:rsidRDefault="00296EB6" w:rsidP="00296EB6">
      <w:pPr>
        <w:numPr>
          <w:ilvl w:val="0"/>
          <w:numId w:val="29"/>
        </w:numPr>
      </w:pPr>
      <w:r w:rsidRPr="00296EB6">
        <w:t>Adobe Reader - </w:t>
      </w:r>
      <w:hyperlink r:id="rId8" w:tgtFrame="_blank" w:history="1">
        <w:r w:rsidRPr="00296EB6">
          <w:rPr>
            <w:rStyle w:val="Hyperlink"/>
          </w:rPr>
          <w:t>Acrobat tutorials</w:t>
        </w:r>
      </w:hyperlink>
      <w:r w:rsidRPr="00296EB6">
        <w:t> </w:t>
      </w:r>
    </w:p>
    <w:p w14:paraId="39C826C8" w14:textId="77777777" w:rsidR="00296EB6" w:rsidRPr="00296EB6" w:rsidRDefault="00296EB6" w:rsidP="00296EB6">
      <w:pPr>
        <w:numPr>
          <w:ilvl w:val="0"/>
          <w:numId w:val="29"/>
        </w:numPr>
      </w:pPr>
      <w:r w:rsidRPr="00296EB6">
        <w:t xml:space="preserve">Zoom - </w:t>
      </w:r>
      <w:hyperlink r:id="rId9" w:tgtFrame="_blank" w:history="1">
        <w:r w:rsidRPr="00296EB6">
          <w:rPr>
            <w:rStyle w:val="Hyperlink"/>
          </w:rPr>
          <w:t>Zoom Privacy Policy</w:t>
        </w:r>
      </w:hyperlink>
      <w:r w:rsidRPr="00296EB6">
        <w:t> </w:t>
      </w:r>
    </w:p>
    <w:p w14:paraId="4E84999A" w14:textId="77777777" w:rsidR="00296EB6" w:rsidRPr="00296EB6" w:rsidRDefault="00296EB6" w:rsidP="00296EB6">
      <w:pPr>
        <w:numPr>
          <w:ilvl w:val="0"/>
          <w:numId w:val="29"/>
        </w:numPr>
      </w:pPr>
      <w:r w:rsidRPr="00296EB6">
        <w:t>Internet Connection with access to Canvas  </w:t>
      </w:r>
    </w:p>
    <w:p w14:paraId="500585B5" w14:textId="77777777" w:rsidR="00296EB6" w:rsidRPr="00296EB6" w:rsidRDefault="00296EB6" w:rsidP="00296EB6">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0" w:tgtFrame="_blank" w:history="1">
        <w:r w:rsidRPr="00296EB6">
          <w:rPr>
            <w:rStyle w:val="Hyperlink"/>
          </w:rPr>
          <w:t>full student guide</w:t>
        </w:r>
      </w:hyperlink>
      <w:r w:rsidRPr="00296EB6">
        <w:t xml:space="preserve"> is provided if you have additional questions. </w:t>
      </w:r>
    </w:p>
    <w:p w14:paraId="7EE745A5" w14:textId="77777777" w:rsidR="00296EB6" w:rsidRPr="00296EB6" w:rsidRDefault="00296EB6" w:rsidP="00296EB6">
      <w:pPr>
        <w:numPr>
          <w:ilvl w:val="0"/>
          <w:numId w:val="31"/>
        </w:numPr>
      </w:pPr>
      <w:r w:rsidRPr="00296EB6">
        <w:t>View </w:t>
      </w:r>
      <w:hyperlink r:id="rId11" w:tgtFrame="_blank" w:history="1">
        <w:r w:rsidRPr="00296EB6">
          <w:rPr>
            <w:rStyle w:val="Hyperlink"/>
          </w:rPr>
          <w:t>Canvas Privacy Policy</w:t>
        </w:r>
      </w:hyperlink>
      <w:r w:rsidRPr="00296EB6">
        <w:t> </w:t>
      </w:r>
    </w:p>
    <w:p w14:paraId="0967C36E" w14:textId="77777777" w:rsidR="00296EB6" w:rsidRPr="00296EB6" w:rsidRDefault="00296EB6" w:rsidP="00296EB6">
      <w:pPr>
        <w:numPr>
          <w:ilvl w:val="0"/>
          <w:numId w:val="32"/>
        </w:numPr>
      </w:pPr>
      <w:r w:rsidRPr="00296EB6">
        <w:rPr>
          <w:b/>
          <w:bCs/>
        </w:rPr>
        <w:t>Web Browser - Chrome</w:t>
      </w:r>
      <w:r w:rsidRPr="00296EB6">
        <w:t> is the preferred browser for Canvas. If you do not have Chrome, you can </w:t>
      </w:r>
      <w:hyperlink r:id="rId12" w:tgtFrame="_blank" w:history="1">
        <w:r w:rsidRPr="00296EB6">
          <w:rPr>
            <w:rStyle w:val="Hyperlink"/>
          </w:rPr>
          <w:t>download it.</w:t>
        </w:r>
      </w:hyperlink>
      <w:r w:rsidRPr="00296EB6">
        <w:t> </w:t>
      </w:r>
    </w:p>
    <w:p w14:paraId="6CC1096E" w14:textId="77777777" w:rsidR="00296EB6" w:rsidRPr="00296EB6" w:rsidRDefault="00296EB6" w:rsidP="00296EB6">
      <w:pPr>
        <w:numPr>
          <w:ilvl w:val="0"/>
          <w:numId w:val="32"/>
        </w:numPr>
      </w:pPr>
      <w:r w:rsidRPr="00296EB6">
        <w:t>University of Florida Email </w:t>
      </w:r>
    </w:p>
    <w:p w14:paraId="4493C330" w14:textId="77777777" w:rsidR="00296EB6" w:rsidRPr="00296EB6" w:rsidRDefault="00296EB6" w:rsidP="00296EB6">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13" w:tgtFrame="_blank" w:history="1">
        <w:r w:rsidRPr="00296EB6">
          <w:rPr>
            <w:rStyle w:val="Hyperlink"/>
          </w:rPr>
          <w:t>Student Computing Requirements</w:t>
        </w:r>
      </w:hyperlink>
      <w:r w:rsidRPr="00296EB6">
        <w:t xml:space="preserve"> page for information on technology requirements and expectations. </w:t>
      </w:r>
    </w:p>
    <w:p w14:paraId="7381FF18" w14:textId="77777777" w:rsidR="00FE0EA9" w:rsidRDefault="00FE0EA9" w:rsidP="008577F8"/>
    <w:p w14:paraId="5D243207" w14:textId="77777777" w:rsidR="00FE0EA9" w:rsidRDefault="00FE0EA9" w:rsidP="00FE0EA9">
      <w:pPr>
        <w:pStyle w:val="Heading2"/>
      </w:pPr>
      <w:r>
        <w:t>Minimum Technical Skills:</w:t>
      </w:r>
    </w:p>
    <w:p w14:paraId="2C4D1B7A" w14:textId="77777777" w:rsidR="00FB4DD8" w:rsidRPr="00FB4DD8" w:rsidRDefault="00FB4DD8" w:rsidP="00FB4DD8">
      <w:r w:rsidRPr="00FB4DD8">
        <w:t>Minimum technical skills required: </w:t>
      </w:r>
    </w:p>
    <w:p w14:paraId="2523D656" w14:textId="77777777" w:rsidR="00FB4DD8" w:rsidRPr="00FB4DD8" w:rsidRDefault="00FB4DD8" w:rsidP="00FB4DD8">
      <w:pPr>
        <w:numPr>
          <w:ilvl w:val="0"/>
          <w:numId w:val="34"/>
        </w:numPr>
      </w:pPr>
      <w:r w:rsidRPr="00FB4DD8">
        <w:t>Proficiency in utilizing Canvas and navigating the internet effectively. </w:t>
      </w:r>
    </w:p>
    <w:p w14:paraId="6AE271DD" w14:textId="77777777" w:rsidR="00FB4DD8" w:rsidRPr="00FB4DD8" w:rsidRDefault="00FB4DD8" w:rsidP="00FB4DD8">
      <w:pPr>
        <w:numPr>
          <w:ilvl w:val="0"/>
          <w:numId w:val="34"/>
        </w:numPr>
      </w:pPr>
      <w:r w:rsidRPr="00FB4DD8">
        <w:t>Competence in using email for communication purposes, including sending and receiving messages and managing attachments. </w:t>
      </w:r>
    </w:p>
    <w:p w14:paraId="0C371636" w14:textId="77777777" w:rsidR="00FB4DD8" w:rsidRPr="00FB4DD8" w:rsidRDefault="00FB4DD8" w:rsidP="00FB4DD8">
      <w:pPr>
        <w:numPr>
          <w:ilvl w:val="0"/>
          <w:numId w:val="34"/>
        </w:numPr>
      </w:pPr>
      <w:r w:rsidRPr="00FB4DD8">
        <w:t>Familiarity with commonly used word processing applications (such as Microsoft Word or Google Docs), including the ability to create, edit, and format documents. </w:t>
      </w:r>
    </w:p>
    <w:p w14:paraId="385BD0E3" w14:textId="77777777" w:rsidR="00FB4DD8" w:rsidRPr="00FB4DD8" w:rsidRDefault="00FB4DD8" w:rsidP="00FB4DD8">
      <w:pPr>
        <w:numPr>
          <w:ilvl w:val="0"/>
          <w:numId w:val="35"/>
        </w:numPr>
      </w:pPr>
      <w:r w:rsidRPr="00FB4DD8">
        <w:t>Basic computer skills, including understanding fundamental operations like file management, using menus and toolbars, and navigating between different applications. </w:t>
      </w:r>
    </w:p>
    <w:p w14:paraId="356961F1" w14:textId="77777777" w:rsidR="00FB4DD8" w:rsidRPr="00FB4DD8" w:rsidRDefault="00FB4DD8" w:rsidP="00FB4DD8">
      <w:pPr>
        <w:numPr>
          <w:ilvl w:val="0"/>
          <w:numId w:val="35"/>
        </w:numPr>
      </w:pPr>
      <w:r w:rsidRPr="00FB4DD8">
        <w:t>Ability to perform online research using a variety of search engines and library databases. </w:t>
      </w:r>
    </w:p>
    <w:p w14:paraId="6F3F9DC3" w14:textId="77777777" w:rsidR="003E1CD7" w:rsidRDefault="003E1CD7"/>
    <w:p w14:paraId="0885D77F" w14:textId="77777777" w:rsidR="00652FB1" w:rsidRDefault="00652FB1" w:rsidP="00652FB1">
      <w:pPr>
        <w:pStyle w:val="Heading1"/>
      </w:pPr>
      <w:r>
        <w:t>Assignments</w:t>
      </w:r>
    </w:p>
    <w:p w14:paraId="1546B652" w14:textId="77777777" w:rsidR="00956712" w:rsidRDefault="00956712" w:rsidP="00652FB1"/>
    <w:p w14:paraId="54CD34D0" w14:textId="77777777" w:rsidR="00956712" w:rsidRDefault="00956712" w:rsidP="00956712">
      <w:pPr>
        <w:pStyle w:val="Heading2"/>
      </w:pPr>
      <w:r>
        <w:t>Assignment Points &amp; Explanation:</w:t>
      </w:r>
    </w:p>
    <w:p w14:paraId="4B6D29F1" w14:textId="77777777" w:rsidR="003E1CD7" w:rsidRPr="00D709BC" w:rsidRDefault="003E1CD7" w:rsidP="003E1CD7">
      <w:pPr>
        <w:outlineLvl w:val="0"/>
        <w:rPr>
          <w:rFonts w:ascii="Calibri" w:hAnsi="Calibri" w:cs="Tahoma"/>
          <w:b/>
        </w:rPr>
      </w:pPr>
      <w:r w:rsidRPr="00D709BC">
        <w:rPr>
          <w:rFonts w:ascii="Calibri" w:hAnsi="Calibri" w:cs="Tahoma"/>
          <w:b/>
        </w:rPr>
        <w:t>FOR ALL ASSIGNMENTS</w:t>
      </w:r>
      <w:r>
        <w:rPr>
          <w:rFonts w:ascii="Calibri" w:hAnsi="Calibri" w:cs="Tahoma"/>
          <w:b/>
        </w:rPr>
        <w:t>-</w:t>
      </w:r>
      <w:r w:rsidRPr="00D709BC">
        <w:rPr>
          <w:rFonts w:ascii="Calibri" w:hAnsi="Calibri" w:cs="Tahoma"/>
          <w:b/>
        </w:rPr>
        <w:t xml:space="preserve"> PLEASE DEFER TO THE RUBRIC!!</w:t>
      </w:r>
    </w:p>
    <w:p w14:paraId="35EED7BF" w14:textId="77777777" w:rsidR="003E1CD7" w:rsidRPr="00D709BC" w:rsidRDefault="003E1CD7" w:rsidP="003E1CD7">
      <w:pPr>
        <w:rPr>
          <w:rFonts w:ascii="Calibri" w:hAnsi="Calibri" w:cs="Tahoma"/>
          <w:b/>
        </w:rPr>
      </w:pPr>
    </w:p>
    <w:p w14:paraId="26D78205" w14:textId="77777777" w:rsidR="003E1CD7" w:rsidRPr="00D709BC" w:rsidRDefault="003E1CD7" w:rsidP="003E1CD7">
      <w:pPr>
        <w:rPr>
          <w:rFonts w:ascii="Calibri" w:hAnsi="Calibri" w:cs="Tahoma"/>
          <w:b/>
        </w:rPr>
      </w:pPr>
      <w:r w:rsidRPr="00D709BC">
        <w:rPr>
          <w:rFonts w:ascii="Calibri" w:hAnsi="Calibri" w:cs="Tahoma"/>
          <w:b/>
        </w:rPr>
        <w:t xml:space="preserve">All assignments must be turned in </w:t>
      </w:r>
      <w:r>
        <w:rPr>
          <w:rFonts w:ascii="Calibri" w:hAnsi="Calibri" w:cs="Tahoma"/>
          <w:b/>
        </w:rPr>
        <w:t>on Canvas on the date assigned by 11:55pm</w:t>
      </w:r>
      <w:r w:rsidRPr="00D709BC">
        <w:rPr>
          <w:rFonts w:ascii="Calibri" w:hAnsi="Calibri" w:cs="Tahoma"/>
          <w:b/>
        </w:rPr>
        <w:t>. Emailed assignments will not be accepted unless pre-arranged (this includes through Canvas). All papers are expected to be typed in 12</w:t>
      </w:r>
      <w:r>
        <w:rPr>
          <w:rFonts w:ascii="Calibri" w:hAnsi="Calibri" w:cs="Tahoma"/>
          <w:b/>
        </w:rPr>
        <w:t>-</w:t>
      </w:r>
      <w:r w:rsidRPr="00D709BC">
        <w:rPr>
          <w:rFonts w:ascii="Calibri" w:hAnsi="Calibri" w:cs="Tahoma"/>
          <w:b/>
        </w:rPr>
        <w:t xml:space="preserve">point </w:t>
      </w:r>
      <w:r>
        <w:rPr>
          <w:rFonts w:ascii="Calibri" w:hAnsi="Calibri" w:cs="Tahoma"/>
          <w:b/>
        </w:rPr>
        <w:t xml:space="preserve">Times New Roman or </w:t>
      </w:r>
      <w:r w:rsidRPr="00D709BC">
        <w:rPr>
          <w:rFonts w:ascii="Calibri" w:hAnsi="Calibri" w:cs="Tahoma"/>
          <w:b/>
        </w:rPr>
        <w:t>Calibri with 1-inch margins</w:t>
      </w:r>
      <w:r>
        <w:rPr>
          <w:rFonts w:ascii="Calibri" w:hAnsi="Calibri" w:cs="Tahoma"/>
          <w:b/>
        </w:rPr>
        <w:t xml:space="preserve"> and utilize APA style formatting</w:t>
      </w:r>
      <w:r w:rsidRPr="00D709BC">
        <w:rPr>
          <w:rFonts w:ascii="Calibri" w:hAnsi="Calibri" w:cs="Tahoma"/>
          <w:b/>
        </w:rPr>
        <w:t xml:space="preserve">. Each assignment must follow the requirements in the rubric. All rubrics are available on Canvas. All assignments will be returned to students </w:t>
      </w:r>
      <w:r>
        <w:rPr>
          <w:rFonts w:ascii="Calibri" w:hAnsi="Calibri" w:cs="Tahoma"/>
          <w:b/>
        </w:rPr>
        <w:t>on Canvas.</w:t>
      </w:r>
    </w:p>
    <w:p w14:paraId="34A3C62B" w14:textId="77777777" w:rsidR="003E1CD7" w:rsidRDefault="003E1CD7" w:rsidP="003E1CD7">
      <w:pPr>
        <w:rPr>
          <w:rFonts w:ascii="Calibri" w:hAnsi="Calibri" w:cs="Calibri"/>
        </w:rPr>
      </w:pPr>
    </w:p>
    <w:p w14:paraId="09F63CFC" w14:textId="77777777" w:rsidR="003E1CD7" w:rsidRPr="002C218F" w:rsidRDefault="003E1CD7" w:rsidP="003E1CD7">
      <w:pPr>
        <w:rPr>
          <w:rFonts w:asciiTheme="minorHAnsi" w:eastAsiaTheme="minorHAnsi" w:hAnsiTheme="minorHAnsi" w:cstheme="minorHAnsi"/>
          <w:b/>
          <w:u w:val="single"/>
        </w:rPr>
      </w:pPr>
      <w:r>
        <w:rPr>
          <w:rFonts w:asciiTheme="minorHAnsi" w:eastAsiaTheme="minorHAnsi" w:hAnsiTheme="minorHAnsi" w:cstheme="minorHAnsi"/>
          <w:b/>
          <w:u w:val="single"/>
        </w:rPr>
        <w:t>Personal Facilitator Reflection</w:t>
      </w:r>
      <w:r w:rsidRPr="002C218F">
        <w:rPr>
          <w:rFonts w:asciiTheme="minorHAnsi" w:eastAsiaTheme="minorHAnsi" w:hAnsiTheme="minorHAnsi" w:cstheme="minorHAnsi"/>
          <w:b/>
          <w:u w:val="single"/>
        </w:rPr>
        <w:t xml:space="preserve"> (</w:t>
      </w:r>
      <w:r>
        <w:rPr>
          <w:rFonts w:asciiTheme="minorHAnsi" w:eastAsiaTheme="minorHAnsi" w:hAnsiTheme="minorHAnsi" w:cstheme="minorHAnsi"/>
          <w:b/>
          <w:u w:val="single"/>
        </w:rPr>
        <w:t>3</w:t>
      </w:r>
      <w:r w:rsidRPr="002C218F">
        <w:rPr>
          <w:rFonts w:asciiTheme="minorHAnsi" w:eastAsiaTheme="minorHAnsi" w:hAnsiTheme="minorHAnsi" w:cstheme="minorHAnsi"/>
          <w:b/>
          <w:u w:val="single"/>
        </w:rPr>
        <w:t>0 points)</w:t>
      </w:r>
    </w:p>
    <w:p w14:paraId="468E4F76" w14:textId="77777777" w:rsidR="003E1CD7" w:rsidRPr="00E53F28" w:rsidRDefault="003E1CD7" w:rsidP="003E1CD7">
      <w:pPr>
        <w:rPr>
          <w:rFonts w:ascii="Calibri" w:hAnsi="Calibri" w:cs="Calibri"/>
          <w:bCs/>
        </w:rPr>
      </w:pPr>
      <w:r>
        <w:rPr>
          <w:rFonts w:ascii="Calibri" w:hAnsi="Calibri" w:cs="Calibri"/>
          <w:bCs/>
        </w:rPr>
        <w:t xml:space="preserve">Early on in the semester, you’ll be asked to write a 2-3 double-spaced page reflection on who you are as a facilitator, your personal leadership facilitation philosophy, and what niche you see yourself filling as a leadership program facilitator. </w:t>
      </w:r>
    </w:p>
    <w:p w14:paraId="5C8B3962" w14:textId="77777777" w:rsidR="003E1CD7" w:rsidRPr="002C218F" w:rsidRDefault="003E1CD7" w:rsidP="003E1CD7">
      <w:pPr>
        <w:rPr>
          <w:rFonts w:ascii="Calibri" w:hAnsi="Calibri" w:cs="Calibri"/>
          <w:b/>
          <w:u w:val="single"/>
        </w:rPr>
      </w:pPr>
    </w:p>
    <w:p w14:paraId="6425446F" w14:textId="77777777" w:rsidR="003E1CD7" w:rsidRPr="002C218F" w:rsidRDefault="003E1CD7" w:rsidP="003E1CD7">
      <w:pPr>
        <w:rPr>
          <w:rFonts w:asciiTheme="minorHAnsi" w:eastAsiaTheme="minorHAnsi" w:hAnsiTheme="minorHAnsi" w:cstheme="minorHAnsi"/>
          <w:b/>
          <w:u w:val="single"/>
        </w:rPr>
      </w:pPr>
      <w:r>
        <w:rPr>
          <w:rFonts w:asciiTheme="minorHAnsi" w:eastAsiaTheme="minorHAnsi" w:hAnsiTheme="minorHAnsi" w:cstheme="minorHAnsi"/>
          <w:b/>
          <w:u w:val="single"/>
        </w:rPr>
        <w:lastRenderedPageBreak/>
        <w:t>Personal Facilitator Reflection Update</w:t>
      </w:r>
      <w:r w:rsidRPr="002C218F">
        <w:rPr>
          <w:rFonts w:asciiTheme="minorHAnsi" w:eastAsiaTheme="minorHAnsi" w:hAnsiTheme="minorHAnsi" w:cstheme="minorHAnsi"/>
          <w:b/>
          <w:u w:val="single"/>
        </w:rPr>
        <w:t xml:space="preserve"> (</w:t>
      </w:r>
      <w:r>
        <w:rPr>
          <w:rFonts w:asciiTheme="minorHAnsi" w:eastAsiaTheme="minorHAnsi" w:hAnsiTheme="minorHAnsi" w:cstheme="minorHAnsi"/>
          <w:b/>
          <w:u w:val="single"/>
        </w:rPr>
        <w:t>3</w:t>
      </w:r>
      <w:r w:rsidRPr="002C218F">
        <w:rPr>
          <w:rFonts w:asciiTheme="minorHAnsi" w:eastAsiaTheme="minorHAnsi" w:hAnsiTheme="minorHAnsi" w:cstheme="minorHAnsi"/>
          <w:b/>
          <w:u w:val="single"/>
        </w:rPr>
        <w:t>0 points)</w:t>
      </w:r>
    </w:p>
    <w:p w14:paraId="04BF3C61" w14:textId="77777777" w:rsidR="003E1CD7" w:rsidRPr="00E53F28" w:rsidRDefault="003E1CD7" w:rsidP="003E1CD7">
      <w:pPr>
        <w:rPr>
          <w:rFonts w:ascii="Calibri" w:hAnsi="Calibri" w:cs="Calibri"/>
          <w:bCs/>
        </w:rPr>
      </w:pPr>
      <w:r>
        <w:rPr>
          <w:rFonts w:ascii="Calibri" w:hAnsi="Calibri" w:cs="Calibri"/>
          <w:bCs/>
        </w:rPr>
        <w:t>At the end of the semester, you’ll provide an additional 2-3 double-spaced page update to your previous reflection considering things you learned throughout the semester and feedback provided during and following your in-class facilitation. You’ll provide a critical reflection on what has changed or stayed the same about your original reflection and why.</w:t>
      </w:r>
    </w:p>
    <w:p w14:paraId="377C17DA" w14:textId="77777777" w:rsidR="003E1CD7" w:rsidRDefault="003E1CD7" w:rsidP="003E1CD7">
      <w:pPr>
        <w:outlineLvl w:val="0"/>
        <w:rPr>
          <w:rFonts w:ascii="Calibri" w:hAnsi="Calibri" w:cs="Calibri"/>
          <w:b/>
          <w:u w:val="single"/>
        </w:rPr>
      </w:pPr>
    </w:p>
    <w:p w14:paraId="2EABCC08" w14:textId="77777777" w:rsidR="003E1CD7" w:rsidRPr="002C218F" w:rsidRDefault="003E1CD7" w:rsidP="003E1CD7">
      <w:pPr>
        <w:rPr>
          <w:rFonts w:asciiTheme="minorHAnsi" w:eastAsiaTheme="minorHAnsi" w:hAnsiTheme="minorHAnsi" w:cstheme="minorHAnsi"/>
          <w:b/>
          <w:u w:val="single"/>
        </w:rPr>
      </w:pPr>
      <w:r>
        <w:rPr>
          <w:rFonts w:asciiTheme="minorHAnsi" w:eastAsiaTheme="minorHAnsi" w:hAnsiTheme="minorHAnsi" w:cstheme="minorHAnsi"/>
          <w:b/>
          <w:u w:val="single"/>
        </w:rPr>
        <w:t>Case Studies</w:t>
      </w:r>
      <w:r w:rsidRPr="002C218F">
        <w:rPr>
          <w:rFonts w:asciiTheme="minorHAnsi" w:eastAsiaTheme="minorHAnsi" w:hAnsiTheme="minorHAnsi" w:cstheme="minorHAnsi"/>
          <w:b/>
          <w:u w:val="single"/>
        </w:rPr>
        <w:t xml:space="preserve"> (</w:t>
      </w:r>
      <w:r>
        <w:rPr>
          <w:rFonts w:asciiTheme="minorHAnsi" w:eastAsiaTheme="minorHAnsi" w:hAnsiTheme="minorHAnsi" w:cstheme="minorHAnsi"/>
          <w:b/>
          <w:u w:val="single"/>
        </w:rPr>
        <w:t>6</w:t>
      </w:r>
      <w:r w:rsidRPr="002C218F">
        <w:rPr>
          <w:rFonts w:asciiTheme="minorHAnsi" w:eastAsiaTheme="minorHAnsi" w:hAnsiTheme="minorHAnsi" w:cstheme="minorHAnsi"/>
          <w:b/>
          <w:u w:val="single"/>
        </w:rPr>
        <w:t>0 points)</w:t>
      </w:r>
    </w:p>
    <w:p w14:paraId="0FBF0D7A" w14:textId="77777777" w:rsidR="003E1CD7" w:rsidRPr="00E53F28" w:rsidRDefault="003E1CD7" w:rsidP="003E1CD7">
      <w:pPr>
        <w:rPr>
          <w:rFonts w:ascii="Calibri" w:hAnsi="Calibri" w:cs="Calibri"/>
          <w:bCs/>
        </w:rPr>
      </w:pPr>
      <w:r>
        <w:rPr>
          <w:rFonts w:ascii="Calibri" w:hAnsi="Calibri" w:cs="Calibri"/>
          <w:bCs/>
        </w:rPr>
        <w:t>Each case study is worth 15 points. During class the week prior to the due date for each case study, a case study handout and questions will be provided to class members on that week’s topic (I.E. handout out week 3 it will be on week 3’s course material). These questions will relate to course material application for the case presented. Depending on the week, students will typically have some course time to review and begin responding to case study questions. Students will be responsible for turning in full case study responses before the due date.</w:t>
      </w:r>
    </w:p>
    <w:p w14:paraId="2F74A822" w14:textId="77777777" w:rsidR="003E1CD7" w:rsidRDefault="003E1CD7" w:rsidP="003E1CD7">
      <w:pPr>
        <w:outlineLvl w:val="0"/>
        <w:rPr>
          <w:rFonts w:ascii="Calibri" w:hAnsi="Calibri" w:cs="Calibri"/>
          <w:b/>
          <w:u w:val="single"/>
        </w:rPr>
      </w:pPr>
    </w:p>
    <w:p w14:paraId="2962FDA4" w14:textId="77777777" w:rsidR="003E1CD7" w:rsidRPr="004D559C" w:rsidRDefault="003E1CD7" w:rsidP="003E1CD7">
      <w:pPr>
        <w:rPr>
          <w:rFonts w:asciiTheme="minorHAnsi" w:eastAsiaTheme="minorHAnsi" w:hAnsiTheme="minorHAnsi" w:cstheme="minorHAnsi"/>
          <w:b/>
          <w:u w:val="single"/>
        </w:rPr>
      </w:pPr>
      <w:r w:rsidRPr="004D559C">
        <w:rPr>
          <w:rFonts w:asciiTheme="minorHAnsi" w:eastAsiaTheme="minorHAnsi" w:hAnsiTheme="minorHAnsi" w:cstheme="minorHAnsi"/>
          <w:b/>
          <w:u w:val="single"/>
        </w:rPr>
        <w:t>Facilitation Handbook (150 points)</w:t>
      </w:r>
    </w:p>
    <w:p w14:paraId="55A93586" w14:textId="77777777" w:rsidR="003E1CD7" w:rsidRPr="004D559C" w:rsidRDefault="003E1CD7" w:rsidP="003E1CD7">
      <w:pPr>
        <w:pStyle w:val="ColorfulList-Accent11"/>
        <w:spacing w:after="0" w:line="240" w:lineRule="auto"/>
        <w:ind w:left="0"/>
        <w:contextualSpacing w:val="0"/>
        <w:rPr>
          <w:rFonts w:asciiTheme="minorHAnsi" w:hAnsiTheme="minorHAnsi" w:cstheme="minorHAnsi"/>
          <w:sz w:val="24"/>
          <w:szCs w:val="24"/>
        </w:rPr>
      </w:pPr>
      <w:r w:rsidRPr="004D559C">
        <w:rPr>
          <w:rFonts w:asciiTheme="minorHAnsi" w:hAnsiTheme="minorHAnsi" w:cstheme="minorHAnsi"/>
          <w:sz w:val="24"/>
          <w:szCs w:val="24"/>
        </w:rPr>
        <w:t xml:space="preserve">You will select an organization to create a leadership training for. You may work individually or in pairs on this handbook. You will complete a handbook for a two-day training designed to meet your set objectives and outcomes. The handbook should be constructed as if it was created by a consultant hired to help the organization. An example plan and further details will be provided throughout the semester. </w:t>
      </w:r>
    </w:p>
    <w:p w14:paraId="57773151" w14:textId="77777777" w:rsidR="003E1CD7" w:rsidRDefault="003E1CD7" w:rsidP="003E1CD7">
      <w:pPr>
        <w:rPr>
          <w:rFonts w:ascii="Calibri" w:hAnsi="Calibri" w:cs="Calibri"/>
          <w:bCs/>
        </w:rPr>
      </w:pPr>
    </w:p>
    <w:p w14:paraId="12ABCFE3" w14:textId="77777777" w:rsidR="003E1CD7" w:rsidRPr="002C218F" w:rsidRDefault="003E1CD7" w:rsidP="003E1CD7">
      <w:pPr>
        <w:rPr>
          <w:rFonts w:asciiTheme="minorHAnsi" w:eastAsiaTheme="minorHAnsi" w:hAnsiTheme="minorHAnsi" w:cstheme="minorHAnsi"/>
          <w:b/>
          <w:u w:val="single"/>
        </w:rPr>
      </w:pPr>
      <w:r>
        <w:rPr>
          <w:rFonts w:asciiTheme="minorHAnsi" w:eastAsiaTheme="minorHAnsi" w:hAnsiTheme="minorHAnsi" w:cstheme="minorHAnsi"/>
          <w:b/>
          <w:u w:val="single"/>
        </w:rPr>
        <w:t>In Class Facilitation</w:t>
      </w:r>
      <w:r w:rsidRPr="002C218F">
        <w:rPr>
          <w:rFonts w:asciiTheme="minorHAnsi" w:eastAsiaTheme="minorHAnsi" w:hAnsiTheme="minorHAnsi" w:cstheme="minorHAnsi"/>
          <w:b/>
          <w:u w:val="single"/>
        </w:rPr>
        <w:t xml:space="preserve"> (</w:t>
      </w:r>
      <w:r>
        <w:rPr>
          <w:rFonts w:asciiTheme="minorHAnsi" w:eastAsiaTheme="minorHAnsi" w:hAnsiTheme="minorHAnsi" w:cstheme="minorHAnsi"/>
          <w:b/>
          <w:u w:val="single"/>
        </w:rPr>
        <w:t>50</w:t>
      </w:r>
      <w:r w:rsidRPr="002C218F">
        <w:rPr>
          <w:rFonts w:asciiTheme="minorHAnsi" w:eastAsiaTheme="minorHAnsi" w:hAnsiTheme="minorHAnsi" w:cstheme="minorHAnsi"/>
          <w:b/>
          <w:u w:val="single"/>
        </w:rPr>
        <w:t xml:space="preserve"> points)</w:t>
      </w:r>
    </w:p>
    <w:p w14:paraId="6452FAAC" w14:textId="77777777" w:rsidR="003E1CD7" w:rsidRDefault="003E1CD7" w:rsidP="003E1CD7">
      <w:pPr>
        <w:rPr>
          <w:rFonts w:ascii="Calibri" w:hAnsi="Calibri" w:cs="Calibri"/>
          <w:bCs/>
        </w:rPr>
      </w:pPr>
      <w:r>
        <w:rPr>
          <w:rFonts w:ascii="Calibri" w:hAnsi="Calibri" w:cs="Calibri"/>
          <w:bCs/>
        </w:rPr>
        <w:t xml:space="preserve">During week’s 10-12, each class member will facilitate in a “mock facilitation”. </w:t>
      </w:r>
      <w:r w:rsidRPr="00220BE6">
        <w:rPr>
          <w:rFonts w:ascii="Calibri" w:hAnsi="Calibri" w:cs="Calibri"/>
          <w:bCs/>
        </w:rPr>
        <w:t>You will be given approximately 20-25 minutes to complete a facilitation training with the class</w:t>
      </w:r>
      <w:r>
        <w:rPr>
          <w:rFonts w:ascii="Calibri" w:hAnsi="Calibri" w:cs="Calibri"/>
          <w:bCs/>
        </w:rPr>
        <w:t xml:space="preserve">. This facilitation should include one component from your facilitation handbook. </w:t>
      </w:r>
      <w:r w:rsidRPr="00220BE6">
        <w:rPr>
          <w:rFonts w:ascii="Calibri" w:hAnsi="Calibri" w:cs="Calibri"/>
          <w:bCs/>
        </w:rPr>
        <w:t>Following the facilitation, you will answer questions and receive feedback from fellow class members.</w:t>
      </w:r>
    </w:p>
    <w:p w14:paraId="5E679610" w14:textId="77777777" w:rsidR="003E1CD7" w:rsidRPr="00E53F28" w:rsidRDefault="003E1CD7" w:rsidP="003E1CD7">
      <w:pPr>
        <w:rPr>
          <w:rFonts w:ascii="Calibri" w:hAnsi="Calibri" w:cs="Calibri"/>
          <w:bCs/>
        </w:rPr>
      </w:pPr>
    </w:p>
    <w:p w14:paraId="46F4CE23" w14:textId="77777777" w:rsidR="003E1CD7" w:rsidRPr="002C218F" w:rsidRDefault="003E1CD7" w:rsidP="003E1CD7">
      <w:pPr>
        <w:rPr>
          <w:rFonts w:asciiTheme="minorHAnsi" w:eastAsiaTheme="minorHAnsi" w:hAnsiTheme="minorHAnsi" w:cstheme="minorHAnsi"/>
          <w:b/>
          <w:u w:val="single"/>
        </w:rPr>
      </w:pPr>
      <w:r>
        <w:rPr>
          <w:rFonts w:asciiTheme="minorHAnsi" w:eastAsiaTheme="minorHAnsi" w:hAnsiTheme="minorHAnsi" w:cstheme="minorHAnsi"/>
          <w:b/>
          <w:u w:val="single"/>
        </w:rPr>
        <w:t>Peer &amp; Instructor Feedback/Takeaways</w:t>
      </w:r>
      <w:r w:rsidRPr="002C218F">
        <w:rPr>
          <w:rFonts w:asciiTheme="minorHAnsi" w:eastAsiaTheme="minorHAnsi" w:hAnsiTheme="minorHAnsi" w:cstheme="minorHAnsi"/>
          <w:b/>
          <w:u w:val="single"/>
        </w:rPr>
        <w:t xml:space="preserve"> (</w:t>
      </w:r>
      <w:r>
        <w:rPr>
          <w:rFonts w:asciiTheme="minorHAnsi" w:eastAsiaTheme="minorHAnsi" w:hAnsiTheme="minorHAnsi" w:cstheme="minorHAnsi"/>
          <w:b/>
          <w:u w:val="single"/>
        </w:rPr>
        <w:t>30</w:t>
      </w:r>
      <w:r w:rsidRPr="002C218F">
        <w:rPr>
          <w:rFonts w:asciiTheme="minorHAnsi" w:eastAsiaTheme="minorHAnsi" w:hAnsiTheme="minorHAnsi" w:cstheme="minorHAnsi"/>
          <w:b/>
          <w:u w:val="single"/>
        </w:rPr>
        <w:t xml:space="preserve"> points)</w:t>
      </w:r>
    </w:p>
    <w:p w14:paraId="3894E4E4" w14:textId="77777777" w:rsidR="003E1CD7" w:rsidRDefault="003E1CD7" w:rsidP="003E1CD7">
      <w:pPr>
        <w:rPr>
          <w:rFonts w:ascii="Calibri" w:hAnsi="Calibri" w:cs="Calibri"/>
          <w:bCs/>
        </w:rPr>
      </w:pPr>
      <w:r>
        <w:rPr>
          <w:rFonts w:ascii="Calibri" w:hAnsi="Calibri" w:cs="Calibri"/>
          <w:bCs/>
        </w:rPr>
        <w:t>During week’s 10-12 various instructors and other class members will be facilitating lessons during class aimed at expanding your tool belt. Following the class each week, course members will be asked to complete a feedback survey to answer reflection questions for instructors and discussed tools and provide feedback to their peer’s facilitation.</w:t>
      </w:r>
    </w:p>
    <w:p w14:paraId="431DBFF1" w14:textId="77777777" w:rsidR="003E1CD7" w:rsidRDefault="003E1CD7" w:rsidP="003E1CD7">
      <w:pPr>
        <w:rPr>
          <w:rFonts w:ascii="Calibri" w:hAnsi="Calibri" w:cs="Calibri"/>
          <w:bCs/>
        </w:rPr>
      </w:pPr>
    </w:p>
    <w:p w14:paraId="67595478" w14:textId="77777777" w:rsidR="003E1CD7" w:rsidRPr="002C218F" w:rsidRDefault="003E1CD7" w:rsidP="003E1CD7">
      <w:pPr>
        <w:rPr>
          <w:rFonts w:asciiTheme="minorHAnsi" w:eastAsiaTheme="minorHAnsi" w:hAnsiTheme="minorHAnsi" w:cstheme="minorHAnsi"/>
          <w:b/>
          <w:u w:val="single"/>
        </w:rPr>
      </w:pPr>
      <w:r>
        <w:rPr>
          <w:rFonts w:asciiTheme="minorHAnsi" w:eastAsiaTheme="minorHAnsi" w:hAnsiTheme="minorHAnsi" w:cstheme="minorHAnsi"/>
          <w:b/>
          <w:u w:val="single"/>
        </w:rPr>
        <w:t>Evaluation Concept Mapping (100 points)</w:t>
      </w:r>
    </w:p>
    <w:p w14:paraId="690A6A37" w14:textId="77777777" w:rsidR="003E1CD7" w:rsidRPr="00E53F28" w:rsidRDefault="003E1CD7" w:rsidP="003E1CD7">
      <w:pPr>
        <w:rPr>
          <w:rFonts w:ascii="Calibri" w:hAnsi="Calibri" w:cs="Calibri"/>
          <w:bCs/>
        </w:rPr>
      </w:pPr>
      <w:r>
        <w:rPr>
          <w:rFonts w:ascii="Calibri" w:hAnsi="Calibri" w:cs="Calibri"/>
          <w:bCs/>
        </w:rPr>
        <w:t>You will be assigned a team and long-term program to evaluate. You will be provided with all of the evaluation data needed to evaluate and concept map how the program is meeting their mission, objectives, and outcomes. Teams will be asked to provide their concept maps, overview of methods, and discussion, conclusions, and recommendations. This will act as an exercise for providing a formal program evaluation.</w:t>
      </w:r>
    </w:p>
    <w:p w14:paraId="4F99AC07" w14:textId="77777777" w:rsidR="003E1CD7" w:rsidRDefault="003E1CD7" w:rsidP="003E1CD7">
      <w:pPr>
        <w:rPr>
          <w:rFonts w:ascii="Calibri" w:hAnsi="Calibri" w:cs="Calibri"/>
          <w:bCs/>
        </w:rPr>
      </w:pPr>
    </w:p>
    <w:p w14:paraId="55695F89" w14:textId="77777777" w:rsidR="003E1CD7" w:rsidRPr="002C218F" w:rsidRDefault="003E1CD7" w:rsidP="003E1CD7">
      <w:pPr>
        <w:rPr>
          <w:rFonts w:asciiTheme="minorHAnsi" w:eastAsiaTheme="minorHAnsi" w:hAnsiTheme="minorHAnsi" w:cstheme="minorHAnsi"/>
          <w:b/>
          <w:u w:val="single"/>
        </w:rPr>
      </w:pPr>
      <w:r>
        <w:rPr>
          <w:rFonts w:asciiTheme="minorHAnsi" w:eastAsiaTheme="minorHAnsi" w:hAnsiTheme="minorHAnsi" w:cstheme="minorHAnsi"/>
          <w:b/>
          <w:u w:val="single"/>
        </w:rPr>
        <w:t>Consulting Company Proposals</w:t>
      </w:r>
      <w:r w:rsidRPr="002C218F">
        <w:rPr>
          <w:rFonts w:asciiTheme="minorHAnsi" w:eastAsiaTheme="minorHAnsi" w:hAnsiTheme="minorHAnsi" w:cstheme="minorHAnsi"/>
          <w:b/>
          <w:u w:val="single"/>
        </w:rPr>
        <w:t xml:space="preserve"> (</w:t>
      </w:r>
      <w:r>
        <w:rPr>
          <w:rFonts w:asciiTheme="minorHAnsi" w:eastAsiaTheme="minorHAnsi" w:hAnsiTheme="minorHAnsi" w:cstheme="minorHAnsi"/>
          <w:b/>
          <w:u w:val="single"/>
        </w:rPr>
        <w:t>35</w:t>
      </w:r>
      <w:r w:rsidRPr="002C218F">
        <w:rPr>
          <w:rFonts w:asciiTheme="minorHAnsi" w:eastAsiaTheme="minorHAnsi" w:hAnsiTheme="minorHAnsi" w:cstheme="minorHAnsi"/>
          <w:b/>
          <w:u w:val="single"/>
        </w:rPr>
        <w:t xml:space="preserve"> points)</w:t>
      </w:r>
    </w:p>
    <w:p w14:paraId="4682E030" w14:textId="77777777" w:rsidR="003E1CD7" w:rsidRPr="00E53F28" w:rsidRDefault="003E1CD7" w:rsidP="003E1CD7">
      <w:pPr>
        <w:rPr>
          <w:rFonts w:ascii="Calibri" w:hAnsi="Calibri" w:cs="Calibri"/>
          <w:bCs/>
        </w:rPr>
      </w:pPr>
      <w:r>
        <w:rPr>
          <w:rFonts w:ascii="Calibri" w:hAnsi="Calibri" w:cs="Calibri"/>
          <w:bCs/>
        </w:rPr>
        <w:t xml:space="preserve">At the end of this course, you will be tasked with creating your own consulting company. You’ll be asked to design a pitch for your company and what you’ll offer. You should provide an overview and introduction of yourself, what facilitation programming you offer, important background </w:t>
      </w:r>
      <w:r>
        <w:rPr>
          <w:rFonts w:ascii="Calibri" w:hAnsi="Calibri" w:cs="Calibri"/>
          <w:bCs/>
        </w:rPr>
        <w:lastRenderedPageBreak/>
        <w:t xml:space="preserve">information on the programming and how to know if it is the right fit for your customer, budgeting, pricing, etc. </w:t>
      </w:r>
    </w:p>
    <w:p w14:paraId="25DF6DFA" w14:textId="77777777" w:rsidR="003E1CD7" w:rsidRDefault="003E1CD7" w:rsidP="003E1CD7">
      <w:pPr>
        <w:rPr>
          <w:rFonts w:ascii="Calibri" w:hAnsi="Calibri" w:cs="Calibri"/>
          <w:bCs/>
        </w:rPr>
      </w:pPr>
    </w:p>
    <w:p w14:paraId="078ACFD0" w14:textId="77777777" w:rsidR="003E1CD7" w:rsidRPr="002C218F" w:rsidRDefault="003E1CD7" w:rsidP="003E1CD7">
      <w:pPr>
        <w:rPr>
          <w:rFonts w:asciiTheme="minorHAnsi" w:eastAsiaTheme="minorHAnsi" w:hAnsiTheme="minorHAnsi" w:cstheme="minorHAnsi"/>
          <w:b/>
          <w:u w:val="single"/>
        </w:rPr>
      </w:pPr>
      <w:r>
        <w:rPr>
          <w:rFonts w:asciiTheme="minorHAnsi" w:eastAsiaTheme="minorHAnsi" w:hAnsiTheme="minorHAnsi" w:cstheme="minorHAnsi"/>
          <w:b/>
          <w:u w:val="single"/>
        </w:rPr>
        <w:t>Consulting Company Presentations</w:t>
      </w:r>
      <w:r w:rsidRPr="002C218F">
        <w:rPr>
          <w:rFonts w:asciiTheme="minorHAnsi" w:eastAsiaTheme="minorHAnsi" w:hAnsiTheme="minorHAnsi" w:cstheme="minorHAnsi"/>
          <w:b/>
          <w:u w:val="single"/>
        </w:rPr>
        <w:t xml:space="preserve"> (</w:t>
      </w:r>
      <w:r>
        <w:rPr>
          <w:rFonts w:asciiTheme="minorHAnsi" w:eastAsiaTheme="minorHAnsi" w:hAnsiTheme="minorHAnsi" w:cstheme="minorHAnsi"/>
          <w:b/>
          <w:u w:val="single"/>
        </w:rPr>
        <w:t>15</w:t>
      </w:r>
      <w:r w:rsidRPr="002C218F">
        <w:rPr>
          <w:rFonts w:asciiTheme="minorHAnsi" w:eastAsiaTheme="minorHAnsi" w:hAnsiTheme="minorHAnsi" w:cstheme="minorHAnsi"/>
          <w:b/>
          <w:u w:val="single"/>
        </w:rPr>
        <w:t xml:space="preserve"> points)</w:t>
      </w:r>
    </w:p>
    <w:p w14:paraId="735316AE" w14:textId="77777777" w:rsidR="003E1CD7" w:rsidRPr="005F49E6" w:rsidRDefault="003E1CD7" w:rsidP="003E1CD7">
      <w:pPr>
        <w:rPr>
          <w:rFonts w:ascii="Calibri" w:hAnsi="Calibri" w:cs="Tahoma"/>
        </w:rPr>
      </w:pPr>
      <w:r>
        <w:rPr>
          <w:rFonts w:ascii="Calibri" w:hAnsi="Calibri" w:cs="Calibri"/>
          <w:bCs/>
        </w:rPr>
        <w:t xml:space="preserve">You’ll provide a short pitch for your consulting company in class. </w:t>
      </w:r>
    </w:p>
    <w:p w14:paraId="678735FA" w14:textId="77777777" w:rsidR="001F01C5" w:rsidRDefault="001F01C5" w:rsidP="00652FB1"/>
    <w:p w14:paraId="492EB912" w14:textId="77777777" w:rsidR="00652FB1" w:rsidRDefault="00652FB1" w:rsidP="00E17D70">
      <w:pPr>
        <w:pStyle w:val="Heading2"/>
      </w:pPr>
      <w:r>
        <w:t>Course Grading</w:t>
      </w:r>
      <w:r w:rsidR="00956712">
        <w:t>:</w:t>
      </w:r>
    </w:p>
    <w:p w14:paraId="23A5C689" w14:textId="77777777" w:rsidR="003E1CD7" w:rsidRDefault="003E1CD7" w:rsidP="003E1CD7"/>
    <w:p w14:paraId="6971B6BB" w14:textId="77777777" w:rsidR="003E1CD7" w:rsidRPr="00E17D70" w:rsidRDefault="003E1CD7" w:rsidP="003E1CD7">
      <w:pPr>
        <w:pStyle w:val="Heading3"/>
        <w:rPr>
          <w:rFonts w:cs="Arial"/>
          <w:szCs w:val="23"/>
        </w:rPr>
      </w:pPr>
      <w:r w:rsidRPr="00E17D70">
        <w:rPr>
          <w:rFonts w:cs="Arial"/>
          <w:szCs w:val="23"/>
        </w:rPr>
        <w:t>Grading Scale</w:t>
      </w:r>
    </w:p>
    <w:p w14:paraId="40ED44B5" w14:textId="77777777" w:rsidR="003E1CD7" w:rsidRPr="00B851FC" w:rsidRDefault="003E1CD7" w:rsidP="003E1CD7"/>
    <w:tbl>
      <w:tblPr>
        <w:tblW w:w="8910" w:type="dxa"/>
        <w:tblInd w:w="-5" w:type="dxa"/>
        <w:tblLayout w:type="fixed"/>
        <w:tblLook w:val="0000" w:firstRow="0" w:lastRow="0" w:firstColumn="0" w:lastColumn="0" w:noHBand="0" w:noVBand="0"/>
      </w:tblPr>
      <w:tblGrid>
        <w:gridCol w:w="1440"/>
        <w:gridCol w:w="1440"/>
        <w:gridCol w:w="1530"/>
        <w:gridCol w:w="1530"/>
        <w:gridCol w:w="1440"/>
        <w:gridCol w:w="1530"/>
      </w:tblGrid>
      <w:tr w:rsidR="003E1CD7" w:rsidRPr="00D709BC" w14:paraId="22E3B0B0" w14:textId="77777777" w:rsidTr="003E1CD7">
        <w:trPr>
          <w:cantSplit/>
          <w:trHeight w:val="350"/>
          <w:tblHead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E3310" w14:textId="77777777" w:rsidR="003E1CD7" w:rsidRPr="00D709BC" w:rsidRDefault="003E1CD7" w:rsidP="00E605F9">
            <w:pPr>
              <w:rPr>
                <w:rFonts w:ascii="Calibri" w:hAnsi="Calibri"/>
              </w:rPr>
            </w:pPr>
            <w:r w:rsidRPr="00D709BC">
              <w:rPr>
                <w:rFonts w:ascii="Calibri" w:hAnsi="Calibri"/>
              </w:rPr>
              <w:t>A: 465 - 500 pts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B9B69F" w14:textId="77777777" w:rsidR="003E1CD7" w:rsidRPr="00D709BC" w:rsidRDefault="003E1CD7" w:rsidP="00E605F9">
            <w:pPr>
              <w:rPr>
                <w:rFonts w:ascii="Calibri" w:hAnsi="Calibri"/>
              </w:rPr>
            </w:pPr>
            <w:r w:rsidRPr="00D709BC">
              <w:rPr>
                <w:rFonts w:ascii="Calibri" w:hAnsi="Calibri"/>
              </w:rPr>
              <w:t xml:space="preserve">B+: 435 - 449 pts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FA203" w14:textId="77777777" w:rsidR="003E1CD7" w:rsidRPr="00D709BC" w:rsidRDefault="003E1CD7" w:rsidP="00E605F9">
            <w:pPr>
              <w:rPr>
                <w:rFonts w:ascii="Calibri" w:hAnsi="Calibri"/>
              </w:rPr>
            </w:pPr>
            <w:r w:rsidRPr="00D709BC">
              <w:rPr>
                <w:rFonts w:ascii="Calibri" w:hAnsi="Calibri"/>
              </w:rPr>
              <w:t xml:space="preserve">B-: 400 - 414 pts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74C65" w14:textId="77777777" w:rsidR="003E1CD7" w:rsidRPr="00D709BC" w:rsidRDefault="003E1CD7" w:rsidP="00E605F9">
            <w:pPr>
              <w:rPr>
                <w:rFonts w:ascii="Calibri" w:hAnsi="Calibri"/>
              </w:rPr>
            </w:pPr>
            <w:r w:rsidRPr="00D709BC">
              <w:rPr>
                <w:rFonts w:ascii="Calibri" w:hAnsi="Calibri"/>
              </w:rPr>
              <w:t>C: 365 - 384 pts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DA9515" w14:textId="77777777" w:rsidR="003E1CD7" w:rsidRPr="00D709BC" w:rsidRDefault="003E1CD7" w:rsidP="00E605F9">
            <w:pPr>
              <w:rPr>
                <w:rFonts w:ascii="Calibri" w:hAnsi="Calibri"/>
              </w:rPr>
            </w:pPr>
            <w:r w:rsidRPr="00D709BC">
              <w:rPr>
                <w:rFonts w:ascii="Calibri" w:hAnsi="Calibri"/>
              </w:rPr>
              <w:t xml:space="preserve">D+: 335 - 349 pts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963107" w14:textId="77777777" w:rsidR="003E1CD7" w:rsidRPr="00D709BC" w:rsidRDefault="003E1CD7" w:rsidP="00E605F9">
            <w:pPr>
              <w:rPr>
                <w:rFonts w:ascii="Calibri" w:hAnsi="Calibri"/>
              </w:rPr>
            </w:pPr>
            <w:r w:rsidRPr="00D709BC">
              <w:rPr>
                <w:rFonts w:ascii="Calibri" w:hAnsi="Calibri"/>
              </w:rPr>
              <w:t xml:space="preserve">D-: 300 - 314 pts </w:t>
            </w:r>
          </w:p>
        </w:tc>
      </w:tr>
      <w:tr w:rsidR="003E1CD7" w:rsidRPr="00D709BC" w14:paraId="4FC4D137" w14:textId="77777777" w:rsidTr="003E1CD7">
        <w:trPr>
          <w:cantSplit/>
          <w:trHeight w:val="35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FE0CEF" w14:textId="77777777" w:rsidR="003E1CD7" w:rsidRPr="00D709BC" w:rsidRDefault="003E1CD7" w:rsidP="00E605F9">
            <w:pPr>
              <w:rPr>
                <w:rFonts w:ascii="Calibri" w:hAnsi="Calibri"/>
              </w:rPr>
            </w:pPr>
            <w:r w:rsidRPr="00D709BC">
              <w:rPr>
                <w:rFonts w:ascii="Calibri" w:hAnsi="Calibri"/>
              </w:rPr>
              <w:t>A-: 450 - 464 pts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2DAC2" w14:textId="77777777" w:rsidR="003E1CD7" w:rsidRPr="00D709BC" w:rsidRDefault="003E1CD7" w:rsidP="00E605F9">
            <w:pPr>
              <w:rPr>
                <w:rFonts w:ascii="Calibri" w:hAnsi="Calibri"/>
              </w:rPr>
            </w:pPr>
            <w:r w:rsidRPr="00D709BC">
              <w:rPr>
                <w:rFonts w:ascii="Calibri" w:hAnsi="Calibri"/>
              </w:rPr>
              <w:t xml:space="preserve">B: 415 - 434 pts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CF0536" w14:textId="77777777" w:rsidR="003E1CD7" w:rsidRPr="00D709BC" w:rsidRDefault="003E1CD7" w:rsidP="00E605F9">
            <w:pPr>
              <w:rPr>
                <w:rFonts w:ascii="Calibri" w:hAnsi="Calibri"/>
              </w:rPr>
            </w:pPr>
            <w:r w:rsidRPr="00D709BC">
              <w:rPr>
                <w:rFonts w:ascii="Calibri" w:hAnsi="Calibri"/>
              </w:rPr>
              <w:t xml:space="preserve">C+: 385 - 399 pts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07E66D" w14:textId="77777777" w:rsidR="003E1CD7" w:rsidRPr="00D709BC" w:rsidRDefault="003E1CD7" w:rsidP="00E605F9">
            <w:pPr>
              <w:rPr>
                <w:rFonts w:ascii="Calibri" w:hAnsi="Calibri"/>
              </w:rPr>
            </w:pPr>
            <w:r w:rsidRPr="00D709BC">
              <w:rPr>
                <w:rFonts w:ascii="Calibri" w:hAnsi="Calibri"/>
              </w:rPr>
              <w:t xml:space="preserve">C-: 350 - 364 pts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1F961A" w14:textId="77777777" w:rsidR="003E1CD7" w:rsidRPr="00D709BC" w:rsidRDefault="003E1CD7" w:rsidP="00E605F9">
            <w:pPr>
              <w:rPr>
                <w:rFonts w:ascii="Calibri" w:hAnsi="Calibri"/>
              </w:rPr>
            </w:pPr>
            <w:r w:rsidRPr="00D709BC">
              <w:rPr>
                <w:rFonts w:ascii="Calibri" w:hAnsi="Calibri"/>
              </w:rPr>
              <w:t xml:space="preserve">D: 315 - 334 pts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CE2742" w14:textId="77777777" w:rsidR="003E1CD7" w:rsidRPr="00D709BC" w:rsidRDefault="003E1CD7" w:rsidP="00E605F9">
            <w:pPr>
              <w:rPr>
                <w:rFonts w:ascii="Calibri" w:hAnsi="Calibri"/>
              </w:rPr>
            </w:pPr>
            <w:r w:rsidRPr="00D709BC">
              <w:rPr>
                <w:rFonts w:ascii="Calibri" w:hAnsi="Calibri"/>
              </w:rPr>
              <w:t xml:space="preserve">E: 299 and </w:t>
            </w:r>
            <w:proofErr w:type="gramStart"/>
            <w:r w:rsidRPr="00D709BC">
              <w:rPr>
                <w:rFonts w:ascii="Calibri" w:hAnsi="Calibri"/>
              </w:rPr>
              <w:t>Below</w:t>
            </w:r>
            <w:proofErr w:type="gramEnd"/>
          </w:p>
        </w:tc>
      </w:tr>
    </w:tbl>
    <w:p w14:paraId="3BB3420E" w14:textId="77777777" w:rsidR="00652FB1" w:rsidRDefault="00652FB1" w:rsidP="00652FB1"/>
    <w:p w14:paraId="432B67DF" w14:textId="173587E2" w:rsidR="00652FB1" w:rsidRDefault="00652FB1" w:rsidP="00652FB1">
      <w:pPr>
        <w:rPr>
          <w:rFonts w:ascii="Calibri" w:hAnsi="Calibri" w:cs="Calibri"/>
        </w:rPr>
      </w:pPr>
      <w:r>
        <w:rPr>
          <w:rFonts w:ascii="Calibri" w:hAnsi="Calibri" w:cs="Calibri"/>
        </w:rPr>
        <w:t>Further information about UF grading policies can be found here:</w:t>
      </w:r>
    </w:p>
    <w:p w14:paraId="733CBDEF" w14:textId="77777777" w:rsidR="00652FB1" w:rsidRDefault="00652FB1" w:rsidP="00652FB1">
      <w:pPr>
        <w:rPr>
          <w:rStyle w:val="Hyperlink"/>
          <w:rFonts w:ascii="Calibri" w:hAnsi="Calibri" w:cs="Calibri"/>
        </w:rPr>
      </w:pPr>
      <w:hyperlink r:id="rId14" w:history="1">
        <w:r w:rsidRPr="003A38B6">
          <w:rPr>
            <w:rStyle w:val="Hyperlink"/>
            <w:rFonts w:ascii="Calibri" w:hAnsi="Calibri" w:cs="Calibri"/>
          </w:rPr>
          <w:t>https://catalog.ufl.edu/UGRD/academic-regulations/grades-grading-policies/</w:t>
        </w:r>
      </w:hyperlink>
    </w:p>
    <w:p w14:paraId="7C4F778D" w14:textId="77777777" w:rsidR="00A73F6B" w:rsidRDefault="00A73F6B" w:rsidP="00652FB1">
      <w:pPr>
        <w:rPr>
          <w:rStyle w:val="Hyperlink"/>
          <w:rFonts w:ascii="Calibri" w:hAnsi="Calibri" w:cs="Calibri"/>
        </w:rPr>
      </w:pPr>
    </w:p>
    <w:p w14:paraId="3F314A65" w14:textId="16E41683" w:rsidR="003E1CD7" w:rsidRDefault="00A73F6B" w:rsidP="003E1CD7">
      <w:pPr>
        <w:pStyle w:val="Heading2"/>
      </w:pPr>
      <w:r>
        <w:t>Reading &amp; Assignment Schedule:</w:t>
      </w:r>
    </w:p>
    <w:p w14:paraId="6068C2FF" w14:textId="77777777" w:rsidR="00A758E9" w:rsidRPr="00A758E9" w:rsidRDefault="00A758E9" w:rsidP="00A758E9"/>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3071"/>
        <w:gridCol w:w="1710"/>
        <w:gridCol w:w="1694"/>
      </w:tblGrid>
      <w:tr w:rsidR="00A758E9" w:rsidRPr="00D709BC" w14:paraId="68CAF560" w14:textId="77777777" w:rsidTr="00A758E9">
        <w:trPr>
          <w:trHeight w:val="305"/>
          <w:tblHeader/>
          <w:jc w:val="center"/>
        </w:trPr>
        <w:tc>
          <w:tcPr>
            <w:tcW w:w="2885" w:type="dxa"/>
            <w:shd w:val="clear" w:color="auto" w:fill="A6A6A6"/>
          </w:tcPr>
          <w:p w14:paraId="6820C771" w14:textId="77777777" w:rsidR="00A758E9" w:rsidRPr="00D709BC" w:rsidRDefault="00A758E9" w:rsidP="00E605F9">
            <w:pPr>
              <w:jc w:val="center"/>
              <w:rPr>
                <w:rFonts w:ascii="Calibri" w:hAnsi="Calibri" w:cs="Tahoma"/>
                <w:b/>
              </w:rPr>
            </w:pPr>
            <w:r w:rsidRPr="00D709BC">
              <w:rPr>
                <w:rFonts w:ascii="Calibri" w:hAnsi="Calibri" w:cs="Tahoma"/>
              </w:rPr>
              <w:br w:type="page"/>
            </w:r>
            <w:r w:rsidRPr="00D709BC">
              <w:rPr>
                <w:rFonts w:ascii="Calibri" w:hAnsi="Calibri" w:cs="Tahoma"/>
                <w:b/>
              </w:rPr>
              <w:t>Assignment</w:t>
            </w:r>
          </w:p>
        </w:tc>
        <w:tc>
          <w:tcPr>
            <w:tcW w:w="3071" w:type="dxa"/>
            <w:shd w:val="clear" w:color="auto" w:fill="A6A6A6"/>
          </w:tcPr>
          <w:p w14:paraId="4C90220D" w14:textId="77777777" w:rsidR="00A758E9" w:rsidRPr="00D709BC" w:rsidRDefault="00A758E9" w:rsidP="00E605F9">
            <w:pPr>
              <w:jc w:val="center"/>
              <w:rPr>
                <w:rFonts w:ascii="Calibri" w:hAnsi="Calibri" w:cs="Tahoma"/>
                <w:b/>
              </w:rPr>
            </w:pPr>
            <w:r w:rsidRPr="00D709BC">
              <w:rPr>
                <w:rFonts w:ascii="Calibri" w:hAnsi="Calibri" w:cs="Tahoma"/>
                <w:b/>
              </w:rPr>
              <w:t>Due Date</w:t>
            </w:r>
          </w:p>
        </w:tc>
        <w:tc>
          <w:tcPr>
            <w:tcW w:w="1710" w:type="dxa"/>
            <w:shd w:val="clear" w:color="auto" w:fill="A6A6A6"/>
          </w:tcPr>
          <w:p w14:paraId="50772B0F" w14:textId="77777777" w:rsidR="00A758E9" w:rsidRPr="00D709BC" w:rsidRDefault="00A758E9" w:rsidP="00E605F9">
            <w:pPr>
              <w:jc w:val="center"/>
              <w:rPr>
                <w:rFonts w:ascii="Calibri" w:hAnsi="Calibri" w:cs="Tahoma"/>
                <w:b/>
              </w:rPr>
            </w:pPr>
            <w:r w:rsidRPr="00D709BC">
              <w:rPr>
                <w:rFonts w:ascii="Calibri" w:hAnsi="Calibri" w:cs="Tahoma"/>
                <w:b/>
              </w:rPr>
              <w:t>Points Available</w:t>
            </w:r>
          </w:p>
        </w:tc>
        <w:tc>
          <w:tcPr>
            <w:tcW w:w="1694" w:type="dxa"/>
            <w:shd w:val="clear" w:color="auto" w:fill="A6A6A6"/>
          </w:tcPr>
          <w:p w14:paraId="06BBAC3B" w14:textId="77777777" w:rsidR="00A758E9" w:rsidRPr="00D709BC" w:rsidRDefault="00A758E9" w:rsidP="00E605F9">
            <w:pPr>
              <w:jc w:val="center"/>
              <w:rPr>
                <w:rFonts w:ascii="Calibri" w:hAnsi="Calibri" w:cs="Tahoma"/>
                <w:b/>
              </w:rPr>
            </w:pPr>
            <w:r w:rsidRPr="00D709BC">
              <w:rPr>
                <w:rFonts w:ascii="Calibri" w:hAnsi="Calibri" w:cs="Tahoma"/>
                <w:b/>
              </w:rPr>
              <w:t>Points Earned</w:t>
            </w:r>
          </w:p>
        </w:tc>
      </w:tr>
      <w:tr w:rsidR="00A758E9" w:rsidRPr="00D709BC" w14:paraId="28494E9B" w14:textId="77777777" w:rsidTr="00A758E9">
        <w:trPr>
          <w:jc w:val="center"/>
        </w:trPr>
        <w:tc>
          <w:tcPr>
            <w:tcW w:w="2885" w:type="dxa"/>
          </w:tcPr>
          <w:p w14:paraId="4D344894" w14:textId="77777777" w:rsidR="00A758E9" w:rsidRPr="00D709BC" w:rsidRDefault="00A758E9" w:rsidP="00E605F9">
            <w:pPr>
              <w:rPr>
                <w:rFonts w:ascii="Calibri" w:hAnsi="Calibri" w:cs="Tahoma"/>
              </w:rPr>
            </w:pPr>
            <w:r>
              <w:rPr>
                <w:rFonts w:ascii="Calibri" w:hAnsi="Calibri" w:cs="Tahoma"/>
              </w:rPr>
              <w:t>Personal Facilitator Reflection</w:t>
            </w:r>
          </w:p>
        </w:tc>
        <w:tc>
          <w:tcPr>
            <w:tcW w:w="3071" w:type="dxa"/>
          </w:tcPr>
          <w:p w14:paraId="69D13466" w14:textId="77777777" w:rsidR="00A758E9" w:rsidRPr="00D709BC" w:rsidRDefault="00A758E9" w:rsidP="00E605F9">
            <w:pPr>
              <w:jc w:val="center"/>
              <w:rPr>
                <w:rFonts w:ascii="Calibri" w:hAnsi="Calibri" w:cs="Tahoma"/>
              </w:rPr>
            </w:pPr>
            <w:r>
              <w:rPr>
                <w:rFonts w:ascii="Calibri" w:hAnsi="Calibri" w:cs="Tahoma"/>
              </w:rPr>
              <w:t>1/19</w:t>
            </w:r>
          </w:p>
        </w:tc>
        <w:tc>
          <w:tcPr>
            <w:tcW w:w="1710" w:type="dxa"/>
          </w:tcPr>
          <w:p w14:paraId="19D416B5" w14:textId="77777777" w:rsidR="00A758E9" w:rsidRPr="00D709BC" w:rsidRDefault="00A758E9" w:rsidP="00E605F9">
            <w:pPr>
              <w:tabs>
                <w:tab w:val="left" w:pos="635"/>
                <w:tab w:val="center" w:pos="759"/>
              </w:tabs>
              <w:jc w:val="center"/>
              <w:rPr>
                <w:rFonts w:ascii="Calibri" w:hAnsi="Calibri" w:cs="Tahoma"/>
              </w:rPr>
            </w:pPr>
            <w:r>
              <w:rPr>
                <w:rFonts w:ascii="Calibri" w:hAnsi="Calibri" w:cs="Tahoma"/>
              </w:rPr>
              <w:t>30</w:t>
            </w:r>
          </w:p>
        </w:tc>
        <w:tc>
          <w:tcPr>
            <w:tcW w:w="1694" w:type="dxa"/>
          </w:tcPr>
          <w:p w14:paraId="7877D593" w14:textId="77777777" w:rsidR="00A758E9" w:rsidRPr="00D709BC" w:rsidRDefault="00A758E9" w:rsidP="00E605F9">
            <w:pPr>
              <w:rPr>
                <w:rFonts w:ascii="Calibri" w:hAnsi="Calibri" w:cs="Tahoma"/>
              </w:rPr>
            </w:pPr>
          </w:p>
        </w:tc>
      </w:tr>
      <w:tr w:rsidR="00A758E9" w:rsidRPr="00D709BC" w14:paraId="63E0EFF7" w14:textId="77777777" w:rsidTr="00A758E9">
        <w:trPr>
          <w:jc w:val="center"/>
        </w:trPr>
        <w:tc>
          <w:tcPr>
            <w:tcW w:w="2885" w:type="dxa"/>
          </w:tcPr>
          <w:p w14:paraId="1F5960DC" w14:textId="77777777" w:rsidR="00A758E9" w:rsidRDefault="00A758E9" w:rsidP="00E605F9">
            <w:pPr>
              <w:rPr>
                <w:rFonts w:ascii="Calibri" w:hAnsi="Calibri" w:cs="Tahoma"/>
              </w:rPr>
            </w:pPr>
            <w:r>
              <w:rPr>
                <w:rFonts w:ascii="Calibri" w:hAnsi="Calibri" w:cs="Tahoma"/>
              </w:rPr>
              <w:t>Personal Facilitator Reflection Update</w:t>
            </w:r>
          </w:p>
        </w:tc>
        <w:tc>
          <w:tcPr>
            <w:tcW w:w="3071" w:type="dxa"/>
          </w:tcPr>
          <w:p w14:paraId="42E59583" w14:textId="77777777" w:rsidR="00A758E9" w:rsidRDefault="00A758E9" w:rsidP="00E605F9">
            <w:pPr>
              <w:jc w:val="center"/>
              <w:rPr>
                <w:rFonts w:ascii="Calibri" w:hAnsi="Calibri" w:cs="Tahoma"/>
              </w:rPr>
            </w:pPr>
            <w:r>
              <w:rPr>
                <w:rFonts w:ascii="Calibri" w:hAnsi="Calibri" w:cs="Tahoma"/>
              </w:rPr>
              <w:t>Finals Week</w:t>
            </w:r>
          </w:p>
        </w:tc>
        <w:tc>
          <w:tcPr>
            <w:tcW w:w="1710" w:type="dxa"/>
          </w:tcPr>
          <w:p w14:paraId="7CA5A844" w14:textId="77777777" w:rsidR="00A758E9" w:rsidRDefault="00A758E9" w:rsidP="00E605F9">
            <w:pPr>
              <w:tabs>
                <w:tab w:val="left" w:pos="635"/>
                <w:tab w:val="center" w:pos="759"/>
              </w:tabs>
              <w:jc w:val="center"/>
              <w:rPr>
                <w:rFonts w:ascii="Calibri" w:hAnsi="Calibri" w:cs="Tahoma"/>
              </w:rPr>
            </w:pPr>
            <w:r>
              <w:rPr>
                <w:rFonts w:ascii="Calibri" w:hAnsi="Calibri" w:cs="Tahoma"/>
              </w:rPr>
              <w:t>30</w:t>
            </w:r>
          </w:p>
        </w:tc>
        <w:tc>
          <w:tcPr>
            <w:tcW w:w="1694" w:type="dxa"/>
          </w:tcPr>
          <w:p w14:paraId="7A352532" w14:textId="77777777" w:rsidR="00A758E9" w:rsidRPr="00D709BC" w:rsidRDefault="00A758E9" w:rsidP="00E605F9">
            <w:pPr>
              <w:rPr>
                <w:rFonts w:ascii="Calibri" w:hAnsi="Calibri" w:cs="Tahoma"/>
              </w:rPr>
            </w:pPr>
          </w:p>
        </w:tc>
      </w:tr>
      <w:tr w:rsidR="00A758E9" w:rsidRPr="00D709BC" w14:paraId="5E1985A6" w14:textId="77777777" w:rsidTr="00A758E9">
        <w:trPr>
          <w:jc w:val="center"/>
        </w:trPr>
        <w:tc>
          <w:tcPr>
            <w:tcW w:w="2885" w:type="dxa"/>
          </w:tcPr>
          <w:p w14:paraId="4762B9DC" w14:textId="77777777" w:rsidR="00A758E9" w:rsidRPr="00D709BC" w:rsidRDefault="00A758E9" w:rsidP="00E605F9">
            <w:pPr>
              <w:rPr>
                <w:rFonts w:ascii="Calibri" w:hAnsi="Calibri" w:cs="Tahoma"/>
              </w:rPr>
            </w:pPr>
            <w:r>
              <w:rPr>
                <w:rFonts w:ascii="Calibri" w:hAnsi="Calibri" w:cs="Tahoma"/>
              </w:rPr>
              <w:t>Case Studies</w:t>
            </w:r>
          </w:p>
        </w:tc>
        <w:tc>
          <w:tcPr>
            <w:tcW w:w="3071" w:type="dxa"/>
          </w:tcPr>
          <w:p w14:paraId="318112AD" w14:textId="77777777" w:rsidR="00A758E9" w:rsidRDefault="00A758E9" w:rsidP="00E605F9">
            <w:pPr>
              <w:jc w:val="center"/>
              <w:rPr>
                <w:rFonts w:ascii="Calibri" w:hAnsi="Calibri" w:cs="Tahoma"/>
              </w:rPr>
            </w:pPr>
            <w:r>
              <w:rPr>
                <w:rFonts w:ascii="Calibri" w:hAnsi="Calibri" w:cs="Tahoma"/>
              </w:rPr>
              <w:t>1/26, 2/2, 2/9, 2/16</w:t>
            </w:r>
          </w:p>
        </w:tc>
        <w:tc>
          <w:tcPr>
            <w:tcW w:w="1710" w:type="dxa"/>
          </w:tcPr>
          <w:p w14:paraId="3FB643F3" w14:textId="77777777" w:rsidR="00A758E9" w:rsidRDefault="00A758E9" w:rsidP="00E605F9">
            <w:pPr>
              <w:tabs>
                <w:tab w:val="left" w:pos="635"/>
                <w:tab w:val="center" w:pos="759"/>
              </w:tabs>
              <w:jc w:val="center"/>
              <w:rPr>
                <w:rFonts w:ascii="Calibri" w:hAnsi="Calibri" w:cs="Tahoma"/>
              </w:rPr>
            </w:pPr>
            <w:r>
              <w:rPr>
                <w:rFonts w:ascii="Calibri" w:hAnsi="Calibri" w:cs="Tahoma"/>
              </w:rPr>
              <w:t>60</w:t>
            </w:r>
          </w:p>
        </w:tc>
        <w:tc>
          <w:tcPr>
            <w:tcW w:w="1694" w:type="dxa"/>
          </w:tcPr>
          <w:p w14:paraId="4E599798" w14:textId="77777777" w:rsidR="00A758E9" w:rsidRPr="00D709BC" w:rsidRDefault="00A758E9" w:rsidP="00E605F9">
            <w:pPr>
              <w:rPr>
                <w:rFonts w:ascii="Calibri" w:hAnsi="Calibri" w:cs="Tahoma"/>
              </w:rPr>
            </w:pPr>
          </w:p>
        </w:tc>
      </w:tr>
      <w:tr w:rsidR="00A758E9" w:rsidRPr="00D709BC" w14:paraId="066246EB" w14:textId="77777777" w:rsidTr="00A758E9">
        <w:trPr>
          <w:jc w:val="center"/>
        </w:trPr>
        <w:tc>
          <w:tcPr>
            <w:tcW w:w="2885" w:type="dxa"/>
          </w:tcPr>
          <w:p w14:paraId="14290C92" w14:textId="77777777" w:rsidR="00A758E9" w:rsidRPr="00D709BC" w:rsidRDefault="00A758E9" w:rsidP="00E605F9">
            <w:pPr>
              <w:rPr>
                <w:rFonts w:ascii="Calibri" w:hAnsi="Calibri" w:cs="Tahoma"/>
              </w:rPr>
            </w:pPr>
            <w:r>
              <w:rPr>
                <w:rFonts w:ascii="Calibri" w:hAnsi="Calibri" w:cs="Tahoma"/>
              </w:rPr>
              <w:t>Facilitation Handbook</w:t>
            </w:r>
          </w:p>
        </w:tc>
        <w:tc>
          <w:tcPr>
            <w:tcW w:w="3071" w:type="dxa"/>
          </w:tcPr>
          <w:p w14:paraId="05D3F9A9" w14:textId="77777777" w:rsidR="00A758E9" w:rsidRPr="00D709BC" w:rsidRDefault="00A758E9" w:rsidP="00E605F9">
            <w:pPr>
              <w:jc w:val="center"/>
              <w:rPr>
                <w:rFonts w:ascii="Calibri" w:hAnsi="Calibri" w:cs="Tahoma"/>
              </w:rPr>
            </w:pPr>
            <w:r>
              <w:rPr>
                <w:rFonts w:ascii="Calibri" w:hAnsi="Calibri" w:cs="Tahoma"/>
              </w:rPr>
              <w:t>3/9</w:t>
            </w:r>
          </w:p>
        </w:tc>
        <w:tc>
          <w:tcPr>
            <w:tcW w:w="1710" w:type="dxa"/>
          </w:tcPr>
          <w:p w14:paraId="301D79D9" w14:textId="77777777" w:rsidR="00A758E9" w:rsidRPr="00D709BC" w:rsidRDefault="00A758E9" w:rsidP="00E605F9">
            <w:pPr>
              <w:jc w:val="center"/>
              <w:rPr>
                <w:rFonts w:ascii="Calibri" w:hAnsi="Calibri" w:cs="Tahoma"/>
              </w:rPr>
            </w:pPr>
            <w:r>
              <w:rPr>
                <w:rFonts w:ascii="Calibri" w:hAnsi="Calibri" w:cs="Tahoma"/>
              </w:rPr>
              <w:t>150</w:t>
            </w:r>
          </w:p>
        </w:tc>
        <w:tc>
          <w:tcPr>
            <w:tcW w:w="1694" w:type="dxa"/>
          </w:tcPr>
          <w:p w14:paraId="75D84F2C" w14:textId="77777777" w:rsidR="00A758E9" w:rsidRPr="00D709BC" w:rsidRDefault="00A758E9" w:rsidP="00E605F9">
            <w:pPr>
              <w:rPr>
                <w:rFonts w:ascii="Calibri" w:hAnsi="Calibri" w:cs="Tahoma"/>
              </w:rPr>
            </w:pPr>
          </w:p>
        </w:tc>
      </w:tr>
      <w:tr w:rsidR="00A758E9" w:rsidRPr="00D709BC" w14:paraId="322211D0" w14:textId="77777777" w:rsidTr="00A758E9">
        <w:trPr>
          <w:jc w:val="center"/>
        </w:trPr>
        <w:tc>
          <w:tcPr>
            <w:tcW w:w="2885" w:type="dxa"/>
          </w:tcPr>
          <w:p w14:paraId="034769A3" w14:textId="77777777" w:rsidR="00A758E9" w:rsidRDefault="00A758E9" w:rsidP="00E605F9">
            <w:pPr>
              <w:rPr>
                <w:rFonts w:ascii="Calibri" w:hAnsi="Calibri" w:cs="Tahoma"/>
              </w:rPr>
            </w:pPr>
            <w:r>
              <w:rPr>
                <w:rFonts w:ascii="Calibri" w:hAnsi="Calibri" w:cs="Tahoma"/>
              </w:rPr>
              <w:t>Facilitation</w:t>
            </w:r>
          </w:p>
        </w:tc>
        <w:tc>
          <w:tcPr>
            <w:tcW w:w="3071" w:type="dxa"/>
          </w:tcPr>
          <w:p w14:paraId="65AC3188" w14:textId="77777777" w:rsidR="00A758E9" w:rsidRDefault="00A758E9" w:rsidP="00E605F9">
            <w:pPr>
              <w:jc w:val="center"/>
              <w:rPr>
                <w:rFonts w:ascii="Calibri" w:hAnsi="Calibri" w:cs="Tahoma"/>
              </w:rPr>
            </w:pPr>
            <w:r>
              <w:rPr>
                <w:rFonts w:ascii="Calibri" w:hAnsi="Calibri" w:cs="Tahoma"/>
              </w:rPr>
              <w:t>3/23, 3/30, or 4/6</w:t>
            </w:r>
          </w:p>
        </w:tc>
        <w:tc>
          <w:tcPr>
            <w:tcW w:w="1710" w:type="dxa"/>
          </w:tcPr>
          <w:p w14:paraId="19F52BC4" w14:textId="77777777" w:rsidR="00A758E9" w:rsidRDefault="00A758E9" w:rsidP="00E605F9">
            <w:pPr>
              <w:jc w:val="center"/>
              <w:rPr>
                <w:rFonts w:ascii="Calibri" w:hAnsi="Calibri" w:cs="Tahoma"/>
              </w:rPr>
            </w:pPr>
            <w:r>
              <w:rPr>
                <w:rFonts w:ascii="Calibri" w:hAnsi="Calibri" w:cs="Tahoma"/>
              </w:rPr>
              <w:t>50</w:t>
            </w:r>
          </w:p>
        </w:tc>
        <w:tc>
          <w:tcPr>
            <w:tcW w:w="1694" w:type="dxa"/>
          </w:tcPr>
          <w:p w14:paraId="6D9CC442" w14:textId="77777777" w:rsidR="00A758E9" w:rsidRPr="00D709BC" w:rsidRDefault="00A758E9" w:rsidP="00E605F9">
            <w:pPr>
              <w:rPr>
                <w:rFonts w:ascii="Calibri" w:hAnsi="Calibri" w:cs="Tahoma"/>
              </w:rPr>
            </w:pPr>
          </w:p>
        </w:tc>
      </w:tr>
      <w:tr w:rsidR="00A758E9" w:rsidRPr="00D709BC" w14:paraId="713F9747" w14:textId="77777777" w:rsidTr="00A758E9">
        <w:trPr>
          <w:jc w:val="center"/>
        </w:trPr>
        <w:tc>
          <w:tcPr>
            <w:tcW w:w="2885" w:type="dxa"/>
          </w:tcPr>
          <w:p w14:paraId="60121986" w14:textId="77777777" w:rsidR="00A758E9" w:rsidRPr="00D709BC" w:rsidRDefault="00A758E9" w:rsidP="00E605F9">
            <w:pPr>
              <w:rPr>
                <w:rFonts w:ascii="Calibri" w:hAnsi="Calibri" w:cs="Tahoma"/>
              </w:rPr>
            </w:pPr>
            <w:r>
              <w:rPr>
                <w:rFonts w:ascii="Calibri" w:hAnsi="Calibri" w:cs="Tahoma"/>
              </w:rPr>
              <w:t>Peer &amp; Instructor Feedback/Takeaways</w:t>
            </w:r>
          </w:p>
        </w:tc>
        <w:tc>
          <w:tcPr>
            <w:tcW w:w="3071" w:type="dxa"/>
          </w:tcPr>
          <w:p w14:paraId="316A1607" w14:textId="77777777" w:rsidR="00A758E9" w:rsidRPr="00D709BC" w:rsidRDefault="00A758E9" w:rsidP="00E605F9">
            <w:pPr>
              <w:jc w:val="center"/>
              <w:rPr>
                <w:rFonts w:ascii="Calibri" w:hAnsi="Calibri" w:cs="Tahoma"/>
              </w:rPr>
            </w:pPr>
            <w:r>
              <w:rPr>
                <w:rFonts w:ascii="Calibri" w:hAnsi="Calibri" w:cs="Tahoma"/>
              </w:rPr>
              <w:t>3/30, 4/6, 4/13</w:t>
            </w:r>
          </w:p>
        </w:tc>
        <w:tc>
          <w:tcPr>
            <w:tcW w:w="1710" w:type="dxa"/>
          </w:tcPr>
          <w:p w14:paraId="4DDBD70B" w14:textId="77777777" w:rsidR="00A758E9" w:rsidRPr="00D709BC" w:rsidRDefault="00A758E9" w:rsidP="00E605F9">
            <w:pPr>
              <w:jc w:val="center"/>
              <w:rPr>
                <w:rFonts w:ascii="Calibri" w:hAnsi="Calibri" w:cs="Tahoma"/>
              </w:rPr>
            </w:pPr>
            <w:r>
              <w:rPr>
                <w:rFonts w:ascii="Calibri" w:hAnsi="Calibri" w:cs="Tahoma"/>
              </w:rPr>
              <w:t>30</w:t>
            </w:r>
          </w:p>
        </w:tc>
        <w:tc>
          <w:tcPr>
            <w:tcW w:w="1694" w:type="dxa"/>
          </w:tcPr>
          <w:p w14:paraId="05D5AC4C" w14:textId="77777777" w:rsidR="00A758E9" w:rsidRPr="00D709BC" w:rsidRDefault="00A758E9" w:rsidP="00E605F9">
            <w:pPr>
              <w:rPr>
                <w:rFonts w:ascii="Calibri" w:hAnsi="Calibri" w:cs="Tahoma"/>
              </w:rPr>
            </w:pPr>
          </w:p>
        </w:tc>
      </w:tr>
      <w:tr w:rsidR="00A758E9" w:rsidRPr="00D709BC" w14:paraId="512C4B47" w14:textId="77777777" w:rsidTr="00A758E9">
        <w:trPr>
          <w:jc w:val="center"/>
        </w:trPr>
        <w:tc>
          <w:tcPr>
            <w:tcW w:w="2885" w:type="dxa"/>
          </w:tcPr>
          <w:p w14:paraId="2F9B7D6C" w14:textId="77777777" w:rsidR="00A758E9" w:rsidRDefault="00A758E9" w:rsidP="00E605F9">
            <w:pPr>
              <w:rPr>
                <w:rFonts w:ascii="Calibri" w:hAnsi="Calibri" w:cs="Tahoma"/>
              </w:rPr>
            </w:pPr>
            <w:r>
              <w:rPr>
                <w:rFonts w:ascii="Calibri" w:hAnsi="Calibri" w:cs="Tahoma"/>
              </w:rPr>
              <w:t>Evaluation Concept Mapping</w:t>
            </w:r>
          </w:p>
        </w:tc>
        <w:tc>
          <w:tcPr>
            <w:tcW w:w="3071" w:type="dxa"/>
          </w:tcPr>
          <w:p w14:paraId="7B27712C" w14:textId="77777777" w:rsidR="00A758E9" w:rsidRDefault="00A758E9" w:rsidP="00E605F9">
            <w:pPr>
              <w:jc w:val="center"/>
              <w:rPr>
                <w:rFonts w:ascii="Calibri" w:hAnsi="Calibri" w:cs="Tahoma"/>
              </w:rPr>
            </w:pPr>
            <w:r>
              <w:rPr>
                <w:rFonts w:ascii="Calibri" w:hAnsi="Calibri" w:cs="Tahoma"/>
              </w:rPr>
              <w:t>4/6</w:t>
            </w:r>
          </w:p>
        </w:tc>
        <w:tc>
          <w:tcPr>
            <w:tcW w:w="1710" w:type="dxa"/>
          </w:tcPr>
          <w:p w14:paraId="332D9621" w14:textId="77777777" w:rsidR="00A758E9" w:rsidRDefault="00A758E9" w:rsidP="00E605F9">
            <w:pPr>
              <w:jc w:val="center"/>
              <w:rPr>
                <w:rFonts w:ascii="Calibri" w:hAnsi="Calibri" w:cs="Tahoma"/>
              </w:rPr>
            </w:pPr>
            <w:r>
              <w:rPr>
                <w:rFonts w:ascii="Calibri" w:hAnsi="Calibri" w:cs="Tahoma"/>
              </w:rPr>
              <w:t>100</w:t>
            </w:r>
          </w:p>
        </w:tc>
        <w:tc>
          <w:tcPr>
            <w:tcW w:w="1694" w:type="dxa"/>
          </w:tcPr>
          <w:p w14:paraId="76E52E40" w14:textId="77777777" w:rsidR="00A758E9" w:rsidRPr="00D709BC" w:rsidRDefault="00A758E9" w:rsidP="00E605F9">
            <w:pPr>
              <w:rPr>
                <w:rFonts w:ascii="Calibri" w:hAnsi="Calibri" w:cs="Tahoma"/>
              </w:rPr>
            </w:pPr>
          </w:p>
        </w:tc>
      </w:tr>
      <w:tr w:rsidR="00A758E9" w:rsidRPr="00D709BC" w14:paraId="7EC4F3D8" w14:textId="77777777" w:rsidTr="00A758E9">
        <w:trPr>
          <w:jc w:val="center"/>
        </w:trPr>
        <w:tc>
          <w:tcPr>
            <w:tcW w:w="2885" w:type="dxa"/>
          </w:tcPr>
          <w:p w14:paraId="2B50D0B7" w14:textId="77777777" w:rsidR="00A758E9" w:rsidRDefault="00A758E9" w:rsidP="00E605F9">
            <w:pPr>
              <w:rPr>
                <w:rFonts w:ascii="Calibri" w:hAnsi="Calibri" w:cs="Tahoma"/>
              </w:rPr>
            </w:pPr>
            <w:r>
              <w:rPr>
                <w:rFonts w:ascii="Calibri" w:hAnsi="Calibri" w:cs="Tahoma"/>
              </w:rPr>
              <w:t>Consulting Company Proposals</w:t>
            </w:r>
          </w:p>
        </w:tc>
        <w:tc>
          <w:tcPr>
            <w:tcW w:w="3071" w:type="dxa"/>
          </w:tcPr>
          <w:p w14:paraId="5663C1DD" w14:textId="77777777" w:rsidR="00A758E9" w:rsidRDefault="00A758E9" w:rsidP="00E605F9">
            <w:pPr>
              <w:jc w:val="center"/>
              <w:rPr>
                <w:rFonts w:ascii="Calibri" w:hAnsi="Calibri" w:cs="Tahoma"/>
              </w:rPr>
            </w:pPr>
            <w:r>
              <w:rPr>
                <w:rFonts w:ascii="Calibri" w:hAnsi="Calibri" w:cs="Tahoma"/>
              </w:rPr>
              <w:t>Finals Week</w:t>
            </w:r>
          </w:p>
        </w:tc>
        <w:tc>
          <w:tcPr>
            <w:tcW w:w="1710" w:type="dxa"/>
          </w:tcPr>
          <w:p w14:paraId="4C111CC4" w14:textId="77777777" w:rsidR="00A758E9" w:rsidRDefault="00A758E9" w:rsidP="00E605F9">
            <w:pPr>
              <w:jc w:val="center"/>
              <w:rPr>
                <w:rFonts w:ascii="Calibri" w:hAnsi="Calibri" w:cs="Tahoma"/>
              </w:rPr>
            </w:pPr>
            <w:r>
              <w:rPr>
                <w:rFonts w:ascii="Calibri" w:hAnsi="Calibri" w:cs="Tahoma"/>
              </w:rPr>
              <w:t>35</w:t>
            </w:r>
          </w:p>
        </w:tc>
        <w:tc>
          <w:tcPr>
            <w:tcW w:w="1694" w:type="dxa"/>
          </w:tcPr>
          <w:p w14:paraId="4789711B" w14:textId="77777777" w:rsidR="00A758E9" w:rsidRPr="00D709BC" w:rsidRDefault="00A758E9" w:rsidP="00E605F9">
            <w:pPr>
              <w:rPr>
                <w:rFonts w:ascii="Calibri" w:hAnsi="Calibri" w:cs="Tahoma"/>
              </w:rPr>
            </w:pPr>
          </w:p>
        </w:tc>
      </w:tr>
      <w:tr w:rsidR="00A758E9" w:rsidRPr="00D709BC" w14:paraId="7BB90F55" w14:textId="77777777" w:rsidTr="00A758E9">
        <w:trPr>
          <w:jc w:val="center"/>
        </w:trPr>
        <w:tc>
          <w:tcPr>
            <w:tcW w:w="2885" w:type="dxa"/>
          </w:tcPr>
          <w:p w14:paraId="64CB99E8" w14:textId="77777777" w:rsidR="00A758E9" w:rsidRPr="00D709BC" w:rsidRDefault="00A758E9" w:rsidP="00E605F9">
            <w:pPr>
              <w:rPr>
                <w:rFonts w:ascii="Calibri" w:hAnsi="Calibri" w:cs="Tahoma"/>
              </w:rPr>
            </w:pPr>
            <w:r>
              <w:rPr>
                <w:rFonts w:ascii="Calibri" w:hAnsi="Calibri" w:cs="Tahoma"/>
              </w:rPr>
              <w:t>Consulting Company Presentations</w:t>
            </w:r>
          </w:p>
        </w:tc>
        <w:tc>
          <w:tcPr>
            <w:tcW w:w="3071" w:type="dxa"/>
          </w:tcPr>
          <w:p w14:paraId="71DC3D9C" w14:textId="77777777" w:rsidR="00A758E9" w:rsidRPr="00D709BC" w:rsidRDefault="00A758E9" w:rsidP="00E605F9">
            <w:pPr>
              <w:jc w:val="center"/>
              <w:rPr>
                <w:rFonts w:ascii="Calibri" w:hAnsi="Calibri" w:cs="Tahoma"/>
              </w:rPr>
            </w:pPr>
            <w:r>
              <w:rPr>
                <w:rFonts w:ascii="Calibri" w:hAnsi="Calibri" w:cs="Tahoma"/>
              </w:rPr>
              <w:t>4/20</w:t>
            </w:r>
          </w:p>
        </w:tc>
        <w:tc>
          <w:tcPr>
            <w:tcW w:w="1710" w:type="dxa"/>
          </w:tcPr>
          <w:p w14:paraId="29346BD4" w14:textId="77777777" w:rsidR="00A758E9" w:rsidRPr="00D709BC" w:rsidRDefault="00A758E9" w:rsidP="00E605F9">
            <w:pPr>
              <w:jc w:val="center"/>
              <w:rPr>
                <w:rFonts w:ascii="Calibri" w:hAnsi="Calibri" w:cs="Tahoma"/>
              </w:rPr>
            </w:pPr>
            <w:r>
              <w:rPr>
                <w:rFonts w:ascii="Calibri" w:hAnsi="Calibri" w:cs="Tahoma"/>
              </w:rPr>
              <w:t>15</w:t>
            </w:r>
          </w:p>
        </w:tc>
        <w:tc>
          <w:tcPr>
            <w:tcW w:w="1694" w:type="dxa"/>
          </w:tcPr>
          <w:p w14:paraId="5B197C0E" w14:textId="77777777" w:rsidR="00A758E9" w:rsidRPr="00D709BC" w:rsidRDefault="00A758E9" w:rsidP="00E605F9">
            <w:pPr>
              <w:rPr>
                <w:rFonts w:ascii="Calibri" w:hAnsi="Calibri" w:cs="Tahoma"/>
              </w:rPr>
            </w:pPr>
          </w:p>
        </w:tc>
      </w:tr>
      <w:tr w:rsidR="00A758E9" w:rsidRPr="00D709BC" w14:paraId="27B38F21" w14:textId="77777777" w:rsidTr="00A758E9">
        <w:trPr>
          <w:trHeight w:val="233"/>
          <w:jc w:val="center"/>
        </w:trPr>
        <w:tc>
          <w:tcPr>
            <w:tcW w:w="2885" w:type="dxa"/>
          </w:tcPr>
          <w:p w14:paraId="058E1F73" w14:textId="77777777" w:rsidR="00A758E9" w:rsidRPr="00D709BC" w:rsidRDefault="00A758E9" w:rsidP="00E605F9">
            <w:pPr>
              <w:rPr>
                <w:rFonts w:ascii="Calibri" w:hAnsi="Calibri" w:cs="Tahoma"/>
              </w:rPr>
            </w:pPr>
            <w:r w:rsidRPr="00D709BC">
              <w:rPr>
                <w:rFonts w:ascii="Calibri" w:hAnsi="Calibri" w:cs="Tahoma"/>
              </w:rPr>
              <w:t>TOTAL POINTS AVAILABLE</w:t>
            </w:r>
          </w:p>
        </w:tc>
        <w:tc>
          <w:tcPr>
            <w:tcW w:w="3071" w:type="dxa"/>
          </w:tcPr>
          <w:p w14:paraId="38594416" w14:textId="77777777" w:rsidR="00A758E9" w:rsidRPr="00D709BC" w:rsidRDefault="00A758E9" w:rsidP="00E605F9">
            <w:pPr>
              <w:jc w:val="center"/>
              <w:rPr>
                <w:rFonts w:ascii="Calibri" w:hAnsi="Calibri" w:cs="Tahoma"/>
              </w:rPr>
            </w:pPr>
          </w:p>
        </w:tc>
        <w:tc>
          <w:tcPr>
            <w:tcW w:w="1710" w:type="dxa"/>
          </w:tcPr>
          <w:p w14:paraId="5395DA81" w14:textId="77777777" w:rsidR="00A758E9" w:rsidRPr="00D709BC" w:rsidRDefault="00A758E9" w:rsidP="00E605F9">
            <w:pPr>
              <w:jc w:val="center"/>
              <w:rPr>
                <w:rFonts w:ascii="Calibri" w:hAnsi="Calibri" w:cs="Tahoma"/>
              </w:rPr>
            </w:pPr>
            <w:r w:rsidRPr="00D709BC">
              <w:rPr>
                <w:rFonts w:ascii="Calibri" w:hAnsi="Calibri" w:cs="Tahoma"/>
              </w:rPr>
              <w:t>500</w:t>
            </w:r>
          </w:p>
        </w:tc>
        <w:tc>
          <w:tcPr>
            <w:tcW w:w="1694" w:type="dxa"/>
          </w:tcPr>
          <w:p w14:paraId="36EC70E3" w14:textId="77777777" w:rsidR="00A758E9" w:rsidRPr="00D709BC" w:rsidRDefault="00A758E9" w:rsidP="00E605F9">
            <w:pPr>
              <w:rPr>
                <w:rFonts w:ascii="Calibri" w:hAnsi="Calibri" w:cs="Tahoma"/>
              </w:rPr>
            </w:pPr>
          </w:p>
        </w:tc>
      </w:tr>
    </w:tbl>
    <w:p w14:paraId="328E72B3" w14:textId="77777777" w:rsidR="00652FB1" w:rsidRDefault="00652FB1" w:rsidP="00652FB1"/>
    <w:p w14:paraId="7B87E04C" w14:textId="77777777" w:rsidR="003E1CD7" w:rsidRDefault="003E1CD7" w:rsidP="00652FB1"/>
    <w:p w14:paraId="1DD30689" w14:textId="77777777" w:rsidR="00610D90" w:rsidRDefault="00610D90" w:rsidP="00610D90">
      <w:pPr>
        <w:pStyle w:val="Heading1"/>
      </w:pPr>
      <w:r>
        <w:t xml:space="preserve">Academic </w:t>
      </w:r>
      <w:r w:rsidR="0034355C">
        <w:t>Integrity</w:t>
      </w:r>
    </w:p>
    <w:p w14:paraId="43AE7083" w14:textId="77777777" w:rsidR="00610D90" w:rsidRDefault="0034355C" w:rsidP="0034355C">
      <w:pPr>
        <w:pStyle w:val="Heading2"/>
      </w:pPr>
      <w:r>
        <w:t>UF’s Academic Honesty Statement:</w:t>
      </w:r>
    </w:p>
    <w:p w14:paraId="161F3B04" w14:textId="77777777" w:rsidR="0034355C" w:rsidRPr="0034355C" w:rsidRDefault="0034355C" w:rsidP="0034355C">
      <w:r w:rsidRPr="0034355C">
        <w:t>As a student at the University of Florida, you have committed yourself to uphold the Honor Code, which includes the following pledge: </w:t>
      </w:r>
      <w:r w:rsidRPr="0034355C">
        <w:rPr>
          <w:b/>
          <w:bCs/>
          <w:i/>
          <w:iCs/>
        </w:rPr>
        <w:t xml:space="preserve">“We, the members of the University of Florida community, pledge to hold ourselves and our peers to the highest standards </w:t>
      </w:r>
      <w:r w:rsidRPr="0034355C">
        <w:rPr>
          <w:b/>
          <w:bCs/>
          <w:i/>
          <w:iCs/>
        </w:rPr>
        <w:lastRenderedPageBreak/>
        <w:t>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4727D1BC" w14:textId="77777777"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15" w:tgtFrame="_blank" w:history="1">
        <w:r w:rsidRPr="0034355C">
          <w:rPr>
            <w:rStyle w:val="Hyperlink"/>
          </w:rPr>
          <w:t>UF Student Code of Conduct Webpage.</w:t>
        </w:r>
      </w:hyperlink>
      <w:r w:rsidRPr="0034355C">
        <w:t> </w:t>
      </w:r>
    </w:p>
    <w:p w14:paraId="5DA5E57F" w14:textId="77777777" w:rsidR="0034355C" w:rsidRDefault="0034355C" w:rsidP="0034355C"/>
    <w:p w14:paraId="40622EED" w14:textId="77777777" w:rsidR="0034355C" w:rsidRDefault="00CB5C83" w:rsidP="00CB5C83">
      <w:pPr>
        <w:pStyle w:val="Heading2"/>
      </w:pPr>
      <w:r>
        <w:t>Plagiarism:</w:t>
      </w:r>
    </w:p>
    <w:p w14:paraId="11AF0242" w14:textId="77777777" w:rsidR="00CB5C83" w:rsidRDefault="00CB5C83" w:rsidP="00CB5C83">
      <w:r w:rsidRPr="00CB5C83">
        <w:t>Plagiarism includes taking </w:t>
      </w:r>
      <w:r w:rsidRPr="00CB5C83">
        <w:rPr>
          <w:b/>
          <w:bCs/>
        </w:rPr>
        <w:t>verbatim phrases of </w:t>
      </w:r>
      <w:r w:rsidRPr="00CB5C83">
        <w:rPr>
          <w:b/>
          <w:bCs/>
          <w:i/>
          <w:iCs/>
        </w:rPr>
        <w:t>just a few words</w:t>
      </w:r>
      <w:r w:rsidRPr="00CB5C83">
        <w:rPr>
          <w:i/>
          <w:iCs/>
        </w:rPr>
        <w:t> </w:t>
      </w:r>
      <w:r w:rsidRPr="00CB5C83">
        <w:t>without permission or full attribution. It includes </w:t>
      </w:r>
      <w:r w:rsidRPr="00CB5C83">
        <w:rPr>
          <w:b/>
          <w:bCs/>
          <w:i/>
          <w:iCs/>
        </w:rPr>
        <w:t>quoting too much</w:t>
      </w:r>
      <w:r w:rsidRPr="00CB5C83">
        <w:t> from your sources, thereby substituting their expression for your own, or</w:t>
      </w:r>
      <w:r w:rsidRPr="00CB5C83">
        <w:rPr>
          <w:b/>
          <w:bCs/>
        </w:rPr>
        <w:t> </w:t>
      </w:r>
      <w:r w:rsidRPr="00CB5C83">
        <w:t>quoting too much from one source, effectively taking more than a </w:t>
      </w:r>
      <w:r w:rsidRPr="00CB5C83">
        <w:rPr>
          <w:i/>
          <w:iCs/>
        </w:rPr>
        <w:t>fair use </w:t>
      </w:r>
      <w:r w:rsidRPr="00CB5C83">
        <w:t>of their work. </w:t>
      </w:r>
      <w:r w:rsidRPr="00CB5C83">
        <w:rPr>
          <w:b/>
          <w:bCs/>
        </w:rPr>
        <w:t>Over quoting (direct quotes) </w:t>
      </w:r>
      <w:r w:rsidRPr="00CB5C83">
        <w:t>comprising more than 10% of any assignment will be considered plagiarism. Plagiarism includes </w:t>
      </w:r>
      <w:r w:rsidRPr="00CB5C83">
        <w:rPr>
          <w:b/>
          <w:bCs/>
          <w:i/>
          <w:iCs/>
        </w:rPr>
        <w:t>unique expression</w:t>
      </w:r>
      <w:r w:rsidRPr="00CB5C83">
        <w:t>, which can be a phrase of a few words or a simple moniker. Our writing is mostly </w:t>
      </w:r>
      <w:r w:rsidRPr="00CB5C83">
        <w:rPr>
          <w:i/>
          <w:iCs/>
        </w:rPr>
        <w:t>our own expression</w:t>
      </w:r>
      <w:r w:rsidRPr="00CB5C83">
        <w:t>.  When writing for science and business, we base our work on </w:t>
      </w:r>
      <w:r w:rsidRPr="00CB5C83">
        <w:rPr>
          <w:b/>
          <w:bCs/>
        </w:rPr>
        <w:t>facts </w:t>
      </w:r>
      <w:r w:rsidRPr="00CB5C83">
        <w:t>obtained from a variety of </w:t>
      </w:r>
      <w:r w:rsidRPr="00CB5C83">
        <w:rPr>
          <w:b/>
          <w:bCs/>
        </w:rPr>
        <w:t>credible sources.</w:t>
      </w:r>
      <w:r w:rsidRPr="00CB5C83">
        <w:t> We give credit where it is due. We </w:t>
      </w:r>
      <w:r w:rsidRPr="00CB5C83">
        <w:rPr>
          <w:b/>
          <w:bCs/>
        </w:rPr>
        <w:t>cite our sources</w:t>
      </w:r>
      <w:r w:rsidRPr="00CB5C83">
        <w:t> so others can access the information we present. When appropriate, we very carefully, ethically, and lawfully use others’ expression of that information. We obtain permission to use our sources’ expression or give full credit for a </w:t>
      </w:r>
      <w:r w:rsidRPr="00CB5C83">
        <w:rPr>
          <w:i/>
          <w:iCs/>
        </w:rPr>
        <w:t>limited, fair use, </w:t>
      </w:r>
      <w:r w:rsidRPr="00CB5C83">
        <w:t>including direct quotes.</w:t>
      </w:r>
      <w:r w:rsidRPr="00CB5C83">
        <w:rPr>
          <w:b/>
          <w:bCs/>
        </w:rPr>
        <w:t> </w:t>
      </w:r>
      <w:r w:rsidRPr="00CB5C83">
        <w:t> </w:t>
      </w:r>
    </w:p>
    <w:p w14:paraId="01F64E62" w14:textId="77777777" w:rsidR="00CB5C83" w:rsidRDefault="00CB5C83" w:rsidP="00CB5C83"/>
    <w:p w14:paraId="6129C61D" w14:textId="77777777" w:rsidR="00CB5C83" w:rsidRDefault="00CB5C83" w:rsidP="00CB5C83">
      <w:pPr>
        <w:pStyle w:val="Heading1"/>
      </w:pPr>
      <w:r>
        <w:t>Attendance Policies</w:t>
      </w:r>
    </w:p>
    <w:p w14:paraId="5B02B18E" w14:textId="77777777" w:rsidR="00CB5C83" w:rsidRDefault="00FD613F" w:rsidP="00CB5C83">
      <w:r w:rsidRPr="00FD613F">
        <w:t>Requirements for class attendance and make-up exams, assignments and other work are consistent with university policies that can be found at: </w:t>
      </w:r>
      <w:hyperlink r:id="rId16" w:tgtFrame="_blank" w:history="1">
        <w:r w:rsidRPr="00FD613F">
          <w:rPr>
            <w:rStyle w:val="Hyperlink"/>
          </w:rPr>
          <w:t>UF Attendance Policies.</w:t>
        </w:r>
      </w:hyperlink>
      <w:r w:rsidRPr="00FD613F">
        <w:t>.  </w:t>
      </w:r>
    </w:p>
    <w:p w14:paraId="11627492" w14:textId="77777777" w:rsidR="00FD613F" w:rsidRPr="00CB5C83" w:rsidRDefault="00FD613F" w:rsidP="00CB5C83"/>
    <w:p w14:paraId="091ED2AB" w14:textId="77777777" w:rsidR="009628CA" w:rsidRPr="009628CA" w:rsidRDefault="009628CA" w:rsidP="009628CA">
      <w:pPr>
        <w:pStyle w:val="Heading1"/>
      </w:pPr>
      <w:r w:rsidRPr="009628CA">
        <w:t xml:space="preserve">Institutional Policies </w:t>
      </w:r>
    </w:p>
    <w:p w14:paraId="7E84A47D" w14:textId="77777777" w:rsidR="009628CA" w:rsidRPr="009628CA" w:rsidRDefault="009628CA" w:rsidP="009628CA">
      <w:pPr>
        <w:pStyle w:val="Heading2"/>
      </w:pPr>
      <w:r w:rsidRPr="009628CA">
        <w:rPr>
          <w:rFonts w:eastAsia="Times New Roman"/>
        </w:rPr>
        <w:t>Recording Statement</w:t>
      </w:r>
      <w:r w:rsidRPr="009628CA">
        <w:t> </w:t>
      </w:r>
    </w:p>
    <w:p w14:paraId="41A73C5B" w14:textId="77777777" w:rsidR="009628CA" w:rsidRPr="009628CA" w:rsidRDefault="009628CA" w:rsidP="009628CA">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w:t>
      </w:r>
      <w:r w:rsidRPr="009628CA">
        <w:lastRenderedPageBreak/>
        <w:t>instructor is prohibited. To “publish” means to share, transmit, circulate, distribute, or provide access to a recording, regardless of format or medium, to another person (or persons), including but not limited to another </w:t>
      </w:r>
      <w:r w:rsidRPr="009628C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17" w:tgtFrame="_blank" w:history="1">
        <w:r w:rsidRPr="009628CA">
          <w:rPr>
            <w:rStyle w:val="Hyperlink"/>
          </w:rPr>
          <w:t>UF IN-CLASS RECORDING</w:t>
        </w:r>
      </w:hyperlink>
      <w:r w:rsidRPr="009628CA">
        <w:t> </w:t>
      </w:r>
    </w:p>
    <w:p w14:paraId="47C34D18" w14:textId="77777777" w:rsidR="009628CA" w:rsidRPr="009628CA" w:rsidRDefault="009628CA" w:rsidP="009628CA">
      <w:r w:rsidRPr="009628CA">
        <w:t> </w:t>
      </w:r>
    </w:p>
    <w:p w14:paraId="2A7169FC" w14:textId="77777777" w:rsidR="009628CA" w:rsidRPr="009628CA" w:rsidRDefault="009628CA" w:rsidP="005C3ACC">
      <w:pPr>
        <w:pStyle w:val="Heading2"/>
      </w:pPr>
      <w:r w:rsidRPr="009628CA">
        <w:rPr>
          <w:rFonts w:eastAsia="Times New Roman"/>
        </w:rPr>
        <w:t>Software Use</w:t>
      </w:r>
      <w:r w:rsidRPr="009628CA">
        <w:t> </w:t>
      </w:r>
    </w:p>
    <w:p w14:paraId="5BFBC156" w14:textId="77777777" w:rsidR="009628CA" w:rsidRPr="009628CA" w:rsidRDefault="009628CA" w:rsidP="009628CA">
      <w:r w:rsidRPr="009628CA">
        <w:t xml:space="preserve">All faculty, staff and students </w:t>
      </w:r>
      <w:proofErr w:type="gramStart"/>
      <w:r w:rsidRPr="009628CA">
        <w:t>of</w:t>
      </w:r>
      <w:proofErr w:type="gramEnd"/>
      <w:r w:rsidRPr="009628C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18" w:anchor=":~:text=IT%20users%20may%20not%20use,belong%20to%20UF%20or%20not" w:tgtFrame="_blank" w:history="1">
        <w:r w:rsidRPr="009628CA">
          <w:rPr>
            <w:rStyle w:val="Hyperlink"/>
          </w:rPr>
          <w:t>UF ACCEPTABLE USE POLICY</w:t>
        </w:r>
      </w:hyperlink>
      <w:r w:rsidRPr="009628CA">
        <w:t> </w:t>
      </w:r>
    </w:p>
    <w:p w14:paraId="6434E372" w14:textId="77777777" w:rsidR="009628CA" w:rsidRPr="009628CA" w:rsidRDefault="009628CA" w:rsidP="009628CA">
      <w:r w:rsidRPr="009628CA">
        <w:t> </w:t>
      </w:r>
    </w:p>
    <w:p w14:paraId="5C067922" w14:textId="77777777" w:rsidR="009628CA" w:rsidRPr="009628CA" w:rsidRDefault="009628CA" w:rsidP="005C3ACC">
      <w:pPr>
        <w:pStyle w:val="Heading2"/>
      </w:pPr>
      <w:r w:rsidRPr="009628CA">
        <w:rPr>
          <w:rFonts w:eastAsia="Times New Roman"/>
        </w:rPr>
        <w:t>Course Evaluations</w:t>
      </w:r>
      <w:r w:rsidRPr="009628CA">
        <w:t> </w:t>
      </w:r>
    </w:p>
    <w:p w14:paraId="7F61FCB1" w14:textId="77777777" w:rsidR="009628CA" w:rsidRDefault="009628CA" w:rsidP="009628CA">
      <w:r w:rsidRPr="009628C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9628CA">
        <w:t>GatorEvals</w:t>
      </w:r>
      <w:proofErr w:type="spellEnd"/>
      <w:r w:rsidRPr="009628CA">
        <w:t>. Guidance on how to give feedback in a professional and respectful manner is available at: </w:t>
      </w:r>
      <w:hyperlink r:id="rId19" w:tgtFrame="_blank" w:history="1">
        <w:r w:rsidRPr="009628CA">
          <w:rPr>
            <w:rStyle w:val="Hyperlink"/>
          </w:rPr>
          <w:t>https://gatorevals.aa.ufl.edu/students/</w:t>
        </w:r>
      </w:hyperlink>
      <w:r w:rsidRPr="009628CA">
        <w:t>. Students will be notified when the evaluation period opens and can complete evaluations through the email, they receive from </w:t>
      </w:r>
      <w:proofErr w:type="spellStart"/>
      <w:r w:rsidRPr="009628CA">
        <w:t>GatorEvals</w:t>
      </w:r>
      <w:proofErr w:type="spellEnd"/>
      <w:r w:rsidRPr="009628CA">
        <w:t>, in their Canvas course menu under </w:t>
      </w:r>
      <w:proofErr w:type="spellStart"/>
      <w:r w:rsidRPr="009628CA">
        <w:t>GatorEvals</w:t>
      </w:r>
      <w:proofErr w:type="spellEnd"/>
      <w:r w:rsidRPr="009628CA">
        <w:t>, or via </w:t>
      </w:r>
      <w:hyperlink r:id="rId20" w:tgtFrame="_blank" w:history="1">
        <w:r w:rsidRPr="009628CA">
          <w:rPr>
            <w:rStyle w:val="Hyperlink"/>
          </w:rPr>
          <w:t>https://ufl.bluera.com/ufl/</w:t>
        </w:r>
      </w:hyperlink>
      <w:r w:rsidRPr="009628CA">
        <w:t>. Summaries of course evaluation results are available to students at: </w:t>
      </w:r>
      <w:hyperlink r:id="rId21" w:tgtFrame="_blank" w:history="1">
        <w:r w:rsidRPr="009628CA">
          <w:rPr>
            <w:rStyle w:val="Hyperlink"/>
          </w:rPr>
          <w:t>https://gatorevals.aa.ufl.edu/public-results/</w:t>
        </w:r>
      </w:hyperlink>
      <w:r w:rsidRPr="009628CA">
        <w:t>  </w:t>
      </w:r>
    </w:p>
    <w:p w14:paraId="6D280F5B" w14:textId="77777777" w:rsidR="005C3ACC" w:rsidRPr="009628CA" w:rsidRDefault="005C3ACC" w:rsidP="009628CA"/>
    <w:p w14:paraId="34E1F60B" w14:textId="77777777" w:rsidR="009628CA" w:rsidRPr="009628CA" w:rsidRDefault="009628CA" w:rsidP="005C3ACC">
      <w:pPr>
        <w:pStyle w:val="Heading1"/>
      </w:pPr>
      <w:r w:rsidRPr="009628CA">
        <w:t xml:space="preserve">Student Services </w:t>
      </w:r>
    </w:p>
    <w:p w14:paraId="5BA8D1B2" w14:textId="77777777" w:rsidR="009628CA" w:rsidRPr="009628CA" w:rsidRDefault="009628CA" w:rsidP="005C3ACC">
      <w:pPr>
        <w:pStyle w:val="Heading2"/>
      </w:pPr>
      <w:r w:rsidRPr="009628CA">
        <w:rPr>
          <w:rFonts w:eastAsia="Times New Roman"/>
        </w:rPr>
        <w:t>Health &amp; Wellness</w:t>
      </w:r>
      <w:r w:rsidRPr="009628CA">
        <w:t> </w:t>
      </w:r>
    </w:p>
    <w:p w14:paraId="7681815D" w14:textId="77777777" w:rsidR="009628CA" w:rsidRPr="009628CA" w:rsidRDefault="009628CA" w:rsidP="009628CA">
      <w:pPr>
        <w:numPr>
          <w:ilvl w:val="0"/>
          <w:numId w:val="2"/>
        </w:numPr>
      </w:pPr>
      <w:r w:rsidRPr="009628CA">
        <w:t>U Matter, We Care </w:t>
      </w:r>
    </w:p>
    <w:p w14:paraId="614CB59C" w14:textId="77777777" w:rsidR="009628CA" w:rsidRPr="009628CA" w:rsidRDefault="009628CA" w:rsidP="009628CA">
      <w:pPr>
        <w:numPr>
          <w:ilvl w:val="0"/>
          <w:numId w:val="3"/>
        </w:numPr>
      </w:pPr>
      <w:r w:rsidRPr="009628CA">
        <w:t>If you or someone you know is in distress, please contact </w:t>
      </w:r>
      <w:hyperlink r:id="rId22" w:tgtFrame="_blank" w:history="1">
        <w:r w:rsidRPr="009628CA">
          <w:rPr>
            <w:rStyle w:val="Hyperlink"/>
          </w:rPr>
          <w:t>umatter@ufl.edu</w:t>
        </w:r>
      </w:hyperlink>
      <w:r w:rsidRPr="009628CA">
        <w:t>, 352-392-1575, or visit </w:t>
      </w:r>
      <w:hyperlink r:id="rId23" w:tgtFrame="_blank" w:history="1">
        <w:r w:rsidRPr="009628CA">
          <w:rPr>
            <w:rStyle w:val="Hyperlink"/>
          </w:rPr>
          <w:t>U Matter, We Care website</w:t>
        </w:r>
      </w:hyperlink>
      <w:r w:rsidRPr="009628CA">
        <w:t> to refer or report a concern and a team member will reach out to the student in distress. </w:t>
      </w:r>
    </w:p>
    <w:p w14:paraId="56E00001" w14:textId="77777777" w:rsidR="009628CA" w:rsidRPr="009628CA" w:rsidRDefault="009628CA" w:rsidP="009628CA">
      <w:pPr>
        <w:numPr>
          <w:ilvl w:val="0"/>
          <w:numId w:val="4"/>
        </w:numPr>
      </w:pPr>
      <w:r w:rsidRPr="009628CA">
        <w:t>Counseling and Wellness Center </w:t>
      </w:r>
    </w:p>
    <w:p w14:paraId="6A6D1A80" w14:textId="77777777" w:rsidR="009628CA" w:rsidRPr="009628CA" w:rsidRDefault="009628CA" w:rsidP="009628CA">
      <w:pPr>
        <w:numPr>
          <w:ilvl w:val="0"/>
          <w:numId w:val="5"/>
        </w:numPr>
      </w:pPr>
      <w:r w:rsidRPr="009628CA">
        <w:t>Visit the </w:t>
      </w:r>
      <w:hyperlink r:id="rId24" w:tgtFrame="_blank" w:history="1">
        <w:r w:rsidRPr="009628CA">
          <w:rPr>
            <w:rStyle w:val="Hyperlink"/>
          </w:rPr>
          <w:t>Counseling and Wellness Center website</w:t>
        </w:r>
      </w:hyperlink>
      <w:r w:rsidRPr="009628CA">
        <w:t> or call 352-392-1575 for information on crisis services as well as non-crisis services. </w:t>
      </w:r>
    </w:p>
    <w:p w14:paraId="769E8F2B" w14:textId="77777777" w:rsidR="009628CA" w:rsidRPr="009628CA" w:rsidRDefault="009628CA" w:rsidP="009628CA">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3BE74953" w14:textId="77777777" w:rsidR="009628CA" w:rsidRPr="009628CA" w:rsidRDefault="009628CA" w:rsidP="009628CA">
      <w:pPr>
        <w:numPr>
          <w:ilvl w:val="0"/>
          <w:numId w:val="7"/>
        </w:numPr>
      </w:pPr>
      <w:r w:rsidRPr="009628CA">
        <w:t>Student Health Care Center </w:t>
      </w:r>
    </w:p>
    <w:p w14:paraId="32F4D3CA" w14:textId="77777777" w:rsidR="009628CA" w:rsidRPr="009628CA" w:rsidRDefault="009628CA" w:rsidP="009628CA">
      <w:pPr>
        <w:numPr>
          <w:ilvl w:val="0"/>
          <w:numId w:val="8"/>
        </w:numPr>
      </w:pPr>
      <w:r w:rsidRPr="009628CA">
        <w:t xml:space="preserve">Call 352-392-1161 for 24/7 information to help you find the care you </w:t>
      </w:r>
      <w:proofErr w:type="gramStart"/>
      <w:r w:rsidRPr="009628CA">
        <w:t>need, or</w:t>
      </w:r>
      <w:proofErr w:type="gramEnd"/>
      <w:r w:rsidRPr="009628CA">
        <w:t xml:space="preserve"> visit the </w:t>
      </w:r>
      <w:hyperlink r:id="rId25" w:tgtFrame="_blank" w:history="1">
        <w:r w:rsidRPr="009628CA">
          <w:rPr>
            <w:rStyle w:val="Hyperlink"/>
          </w:rPr>
          <w:t>Student Health Care Center website.</w:t>
        </w:r>
      </w:hyperlink>
      <w:r w:rsidRPr="009628CA">
        <w:t> </w:t>
      </w:r>
    </w:p>
    <w:p w14:paraId="756DAFAA" w14:textId="77777777" w:rsidR="009628CA" w:rsidRPr="009628CA" w:rsidRDefault="009628CA" w:rsidP="009628CA">
      <w:pPr>
        <w:numPr>
          <w:ilvl w:val="0"/>
          <w:numId w:val="9"/>
        </w:numPr>
      </w:pPr>
      <w:r w:rsidRPr="009628CA">
        <w:t>University Police Department </w:t>
      </w:r>
    </w:p>
    <w:p w14:paraId="0BF9114F" w14:textId="77777777" w:rsidR="009628CA" w:rsidRPr="009628CA" w:rsidRDefault="009628CA" w:rsidP="009628CA">
      <w:pPr>
        <w:numPr>
          <w:ilvl w:val="0"/>
          <w:numId w:val="10"/>
        </w:numPr>
      </w:pPr>
      <w:r w:rsidRPr="009628CA">
        <w:lastRenderedPageBreak/>
        <w:t>Visit </w:t>
      </w:r>
      <w:hyperlink r:id="rId26" w:tgtFrame="_blank" w:history="1">
        <w:r w:rsidRPr="009628CA">
          <w:rPr>
            <w:rStyle w:val="Hyperlink"/>
          </w:rPr>
          <w:t>UF Police Department website</w:t>
        </w:r>
      </w:hyperlink>
      <w:r w:rsidRPr="009628CA">
        <w:t> or call 352-392-1111 (or 9-1-1 for emergencies). </w:t>
      </w:r>
    </w:p>
    <w:p w14:paraId="6D19C39C" w14:textId="77777777" w:rsidR="009628CA" w:rsidRPr="009628CA" w:rsidRDefault="009628CA" w:rsidP="009628CA">
      <w:pPr>
        <w:numPr>
          <w:ilvl w:val="0"/>
          <w:numId w:val="11"/>
        </w:numPr>
      </w:pPr>
      <w:proofErr w:type="spellStart"/>
      <w:r w:rsidRPr="009628CA">
        <w:t>GatorWell</w:t>
      </w:r>
      <w:proofErr w:type="spellEnd"/>
      <w:r w:rsidRPr="009628CA">
        <w:t xml:space="preserve"> Health Promotion Services </w:t>
      </w:r>
    </w:p>
    <w:p w14:paraId="1072358E" w14:textId="77777777" w:rsidR="009628CA" w:rsidRDefault="009628CA" w:rsidP="009628CA">
      <w:pPr>
        <w:numPr>
          <w:ilvl w:val="0"/>
          <w:numId w:val="12"/>
        </w:numPr>
      </w:pPr>
      <w:r w:rsidRPr="009628CA">
        <w:t>For prevention services focused on optimal wellbeing, including Wellness Coaching for Academic Success, visit the </w:t>
      </w:r>
      <w:proofErr w:type="spellStart"/>
      <w:r w:rsidRPr="009628CA">
        <w:fldChar w:fldCharType="begin"/>
      </w:r>
      <w:r w:rsidRPr="009628CA">
        <w:instrText>HYPERLINK "https://gatorwell.ufsa.ufl.edu/%22%20/t%20%22_blank" \t "_blank"</w:instrText>
      </w:r>
      <w:r w:rsidRPr="009628CA">
        <w:fldChar w:fldCharType="separate"/>
      </w:r>
      <w:r w:rsidRPr="009628CA">
        <w:rPr>
          <w:rStyle w:val="Hyperlink"/>
        </w:rPr>
        <w:t>GatorWell</w:t>
      </w:r>
      <w:proofErr w:type="spellEnd"/>
      <w:r w:rsidRPr="009628CA">
        <w:rPr>
          <w:rStyle w:val="Hyperlink"/>
        </w:rPr>
        <w:t xml:space="preserve"> website</w:t>
      </w:r>
      <w:r w:rsidRPr="009628CA">
        <w:fldChar w:fldCharType="end"/>
      </w:r>
      <w:r w:rsidRPr="009628CA">
        <w:t> or call 352-273-4450. </w:t>
      </w:r>
    </w:p>
    <w:p w14:paraId="087D420F" w14:textId="77777777" w:rsidR="005C3ACC" w:rsidRPr="009628CA" w:rsidRDefault="005C3ACC" w:rsidP="005C3ACC"/>
    <w:p w14:paraId="485BF923" w14:textId="77777777" w:rsidR="009628CA" w:rsidRPr="009628CA" w:rsidRDefault="009628CA" w:rsidP="005C3ACC">
      <w:pPr>
        <w:pStyle w:val="Heading2"/>
      </w:pPr>
      <w:r w:rsidRPr="009628CA">
        <w:rPr>
          <w:rFonts w:eastAsia="Times New Roman"/>
        </w:rPr>
        <w:t>Academic Resources</w:t>
      </w:r>
      <w:r w:rsidRPr="009628CA">
        <w:t> </w:t>
      </w:r>
    </w:p>
    <w:p w14:paraId="0B719CB1" w14:textId="77777777" w:rsidR="009628CA" w:rsidRPr="009628CA" w:rsidRDefault="009628CA" w:rsidP="009628CA">
      <w:pPr>
        <w:numPr>
          <w:ilvl w:val="0"/>
          <w:numId w:val="13"/>
        </w:numPr>
      </w:pPr>
      <w:r w:rsidRPr="009628CA">
        <w:t>E-learning technical support </w:t>
      </w:r>
    </w:p>
    <w:p w14:paraId="2094F823" w14:textId="77777777" w:rsidR="009628CA" w:rsidRPr="009628CA" w:rsidRDefault="009628CA" w:rsidP="009628CA">
      <w:pPr>
        <w:numPr>
          <w:ilvl w:val="0"/>
          <w:numId w:val="14"/>
        </w:numPr>
      </w:pPr>
      <w:r w:rsidRPr="009628CA">
        <w:t>Contact the </w:t>
      </w:r>
      <w:hyperlink r:id="rId27" w:tgtFrame="_blank" w:history="1">
        <w:r w:rsidRPr="009628CA">
          <w:rPr>
            <w:rStyle w:val="Hyperlink"/>
          </w:rPr>
          <w:t>UF Computing Help Desk</w:t>
        </w:r>
      </w:hyperlink>
      <w:r w:rsidRPr="009628CA">
        <w:t> at 352-392-4357 or via e-mail at </w:t>
      </w:r>
      <w:hyperlink r:id="rId28" w:tgtFrame="_blank" w:history="1">
        <w:r w:rsidRPr="009628CA">
          <w:rPr>
            <w:rStyle w:val="Hyperlink"/>
          </w:rPr>
          <w:t>helpdesk@ufl.edu.</w:t>
        </w:r>
      </w:hyperlink>
      <w:r w:rsidRPr="009628CA">
        <w:t> </w:t>
      </w:r>
    </w:p>
    <w:p w14:paraId="0E001549" w14:textId="77777777" w:rsidR="009628CA" w:rsidRPr="009628CA" w:rsidRDefault="009628CA" w:rsidP="009628CA">
      <w:pPr>
        <w:numPr>
          <w:ilvl w:val="0"/>
          <w:numId w:val="15"/>
        </w:numPr>
      </w:pPr>
      <w:hyperlink r:id="rId29" w:tgtFrame="_blank" w:history="1">
        <w:r w:rsidRPr="009628CA">
          <w:rPr>
            <w:rStyle w:val="Hyperlink"/>
          </w:rPr>
          <w:t>Career Connections Center</w:t>
        </w:r>
      </w:hyperlink>
      <w:r w:rsidRPr="009628CA">
        <w:t> </w:t>
      </w:r>
    </w:p>
    <w:p w14:paraId="343D3855" w14:textId="77777777" w:rsidR="009628CA" w:rsidRPr="009628CA" w:rsidRDefault="009628CA" w:rsidP="009628CA">
      <w:pPr>
        <w:numPr>
          <w:ilvl w:val="0"/>
          <w:numId w:val="16"/>
        </w:numPr>
      </w:pPr>
      <w:r w:rsidRPr="009628CA">
        <w:t>Reitz Union Suite 1300, 352-392-1601. Career assistance and counseling services. </w:t>
      </w:r>
    </w:p>
    <w:p w14:paraId="2BA6F22B" w14:textId="77777777" w:rsidR="009628CA" w:rsidRPr="009628CA" w:rsidRDefault="009628CA" w:rsidP="009628CA">
      <w:pPr>
        <w:numPr>
          <w:ilvl w:val="0"/>
          <w:numId w:val="17"/>
        </w:numPr>
      </w:pPr>
      <w:hyperlink r:id="rId30" w:tgtFrame="_blank" w:history="1">
        <w:r w:rsidRPr="009628CA">
          <w:rPr>
            <w:rStyle w:val="Hyperlink"/>
          </w:rPr>
          <w:t>Library Support</w:t>
        </w:r>
      </w:hyperlink>
      <w:r w:rsidRPr="009628CA">
        <w:t> </w:t>
      </w:r>
    </w:p>
    <w:p w14:paraId="3EA51491" w14:textId="77777777" w:rsidR="009628CA" w:rsidRPr="009628CA" w:rsidRDefault="009628CA" w:rsidP="009628CA">
      <w:pPr>
        <w:numPr>
          <w:ilvl w:val="0"/>
          <w:numId w:val="18"/>
        </w:numPr>
      </w:pPr>
      <w:r w:rsidRPr="009628CA">
        <w:t>Various ways to receive assistance with respect to using the libraries or finding resources. </w:t>
      </w:r>
    </w:p>
    <w:p w14:paraId="5E12DA50" w14:textId="77777777" w:rsidR="009628CA" w:rsidRPr="009628CA" w:rsidRDefault="009628CA" w:rsidP="009628CA">
      <w:pPr>
        <w:numPr>
          <w:ilvl w:val="0"/>
          <w:numId w:val="19"/>
        </w:numPr>
      </w:pPr>
      <w:hyperlink r:id="rId31" w:tgtFrame="_blank" w:history="1">
        <w:r w:rsidRPr="009628CA">
          <w:rPr>
            <w:rStyle w:val="Hyperlink"/>
          </w:rPr>
          <w:t>Teaching Center</w:t>
        </w:r>
      </w:hyperlink>
      <w:r w:rsidRPr="009628CA">
        <w:t> </w:t>
      </w:r>
    </w:p>
    <w:p w14:paraId="144E0E86" w14:textId="77777777" w:rsidR="009628CA" w:rsidRPr="009628CA" w:rsidRDefault="009628CA" w:rsidP="009628CA">
      <w:pPr>
        <w:numPr>
          <w:ilvl w:val="0"/>
          <w:numId w:val="20"/>
        </w:numPr>
      </w:pPr>
      <w:r w:rsidRPr="009628CA">
        <w:t>Broward Hall, 352-392-2010 or to make an appointment 352-392-6420. General study skills and tutoring. </w:t>
      </w:r>
    </w:p>
    <w:p w14:paraId="118FEDE5" w14:textId="77777777" w:rsidR="009628CA" w:rsidRPr="009628CA" w:rsidRDefault="009628CA" w:rsidP="009628CA">
      <w:pPr>
        <w:numPr>
          <w:ilvl w:val="0"/>
          <w:numId w:val="21"/>
        </w:numPr>
      </w:pPr>
      <w:hyperlink r:id="rId32" w:tgtFrame="_blank" w:history="1">
        <w:r w:rsidRPr="009628CA">
          <w:rPr>
            <w:rStyle w:val="Hyperlink"/>
          </w:rPr>
          <w:t>Writing Studio</w:t>
        </w:r>
      </w:hyperlink>
      <w:r w:rsidRPr="009628CA">
        <w:t> </w:t>
      </w:r>
    </w:p>
    <w:p w14:paraId="59A61B0B" w14:textId="77777777" w:rsidR="009628CA" w:rsidRPr="009628CA" w:rsidRDefault="009628CA" w:rsidP="009628CA">
      <w:pPr>
        <w:numPr>
          <w:ilvl w:val="0"/>
          <w:numId w:val="22"/>
        </w:numPr>
      </w:pPr>
      <w:r w:rsidRPr="009628CA">
        <w:t>2215 Turlington Hall, 352-846-1138. Help brainstorming, formatting, and writing papers. </w:t>
      </w:r>
    </w:p>
    <w:p w14:paraId="54685F52" w14:textId="77777777" w:rsidR="009628CA" w:rsidRPr="009628CA" w:rsidRDefault="009628CA" w:rsidP="009628CA">
      <w:pPr>
        <w:numPr>
          <w:ilvl w:val="0"/>
          <w:numId w:val="23"/>
        </w:numPr>
      </w:pPr>
      <w:r w:rsidRPr="009628CA">
        <w:t>Student Complaints On-Campus </w:t>
      </w:r>
    </w:p>
    <w:p w14:paraId="431D9CF6" w14:textId="77777777" w:rsidR="009628CA" w:rsidRPr="009628CA" w:rsidRDefault="009628CA" w:rsidP="009628CA">
      <w:pPr>
        <w:numPr>
          <w:ilvl w:val="0"/>
          <w:numId w:val="24"/>
        </w:numPr>
      </w:pPr>
      <w:r w:rsidRPr="009628CA">
        <w:t>Visit the </w:t>
      </w:r>
      <w:hyperlink r:id="rId33" w:tgtFrame="_blank" w:history="1">
        <w:r w:rsidRPr="009628CA">
          <w:rPr>
            <w:rStyle w:val="Hyperlink"/>
          </w:rPr>
          <w:t>Student Honor Code and Student Conduct Code webpage</w:t>
        </w:r>
      </w:hyperlink>
      <w:r w:rsidRPr="009628CA">
        <w:t> for more information. </w:t>
      </w:r>
    </w:p>
    <w:p w14:paraId="621B70D7" w14:textId="77777777" w:rsidR="009628CA" w:rsidRPr="009628CA" w:rsidRDefault="009628CA" w:rsidP="009628CA">
      <w:pPr>
        <w:numPr>
          <w:ilvl w:val="0"/>
          <w:numId w:val="25"/>
        </w:numPr>
      </w:pPr>
      <w:r w:rsidRPr="009628CA">
        <w:t>On-Line Students Complaints </w:t>
      </w:r>
    </w:p>
    <w:p w14:paraId="51C4E263" w14:textId="77777777" w:rsidR="009628CA" w:rsidRDefault="009628CA" w:rsidP="009628CA">
      <w:pPr>
        <w:numPr>
          <w:ilvl w:val="0"/>
          <w:numId w:val="26"/>
        </w:numPr>
      </w:pPr>
      <w:r w:rsidRPr="009628CA">
        <w:t>View the </w:t>
      </w:r>
      <w:hyperlink r:id="rId34" w:tgtFrame="_blank" w:history="1">
        <w:r w:rsidRPr="009628CA">
          <w:rPr>
            <w:rStyle w:val="Hyperlink"/>
          </w:rPr>
          <w:t>Distance Learning Student Complaint Process.</w:t>
        </w:r>
      </w:hyperlink>
      <w:r w:rsidRPr="009628CA">
        <w:t> </w:t>
      </w:r>
    </w:p>
    <w:p w14:paraId="092DDA97" w14:textId="77777777" w:rsidR="005C3ACC" w:rsidRPr="009628CA" w:rsidRDefault="005C3ACC" w:rsidP="005C3ACC"/>
    <w:p w14:paraId="3F27988A" w14:textId="77777777" w:rsidR="009628CA" w:rsidRPr="009628CA" w:rsidRDefault="009628CA" w:rsidP="005C3ACC">
      <w:pPr>
        <w:pStyle w:val="Heading2"/>
      </w:pPr>
      <w:r w:rsidRPr="009628CA">
        <w:rPr>
          <w:rFonts w:eastAsia="Times New Roman"/>
        </w:rPr>
        <w:t>Services for Students with Disabilities</w:t>
      </w:r>
      <w:r w:rsidRPr="009628CA">
        <w:t> </w:t>
      </w:r>
    </w:p>
    <w:p w14:paraId="6D13BD1F" w14:textId="77777777" w:rsidR="009628CA" w:rsidRPr="009628CA" w:rsidRDefault="009628CA" w:rsidP="009628CA">
      <w:r w:rsidRPr="009628CA">
        <w:t xml:space="preserve">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w:t>
      </w:r>
      <w:proofErr w:type="gramStart"/>
      <w:r w:rsidRPr="009628CA">
        <w:t>Instructor</w:t>
      </w:r>
      <w:proofErr w:type="gramEnd"/>
      <w:r w:rsidRPr="009628CA">
        <w:t xml:space="preserve"> when requesting accommodation  </w:t>
      </w:r>
      <w:r w:rsidRPr="009628CA">
        <w:br/>
        <w:t>0001 Reid Hall, 352-392-8565, </w:t>
      </w:r>
      <w:hyperlink r:id="rId35" w:tgtFrame="_blank" w:history="1">
        <w:r w:rsidRPr="009628CA">
          <w:rPr>
            <w:rStyle w:val="Hyperlink"/>
          </w:rPr>
          <w:t>UF Disability Resource Center.</w:t>
        </w:r>
      </w:hyperlink>
      <w:r w:rsidRPr="009628CA">
        <w:t>  </w:t>
      </w:r>
    </w:p>
    <w:p w14:paraId="294B4A0C" w14:textId="77777777" w:rsidR="009628CA" w:rsidRPr="009628CA" w:rsidRDefault="009628CA" w:rsidP="009628CA">
      <w:hyperlink r:id="rId36" w:tgtFrame="_blank" w:history="1">
        <w:r w:rsidRPr="009628CA">
          <w:rPr>
            <w:rStyle w:val="Hyperlink"/>
          </w:rPr>
          <w:t>Canvas Accessibility Standards</w:t>
        </w:r>
      </w:hyperlink>
      <w:r w:rsidRPr="009628CA">
        <w:t> </w:t>
      </w:r>
    </w:p>
    <w:p w14:paraId="48646488" w14:textId="77777777" w:rsidR="009628CA" w:rsidRDefault="009628CA" w:rsidP="009628CA">
      <w:hyperlink r:id="rId37" w:tgtFrame="_blank" w:history="1">
        <w:r w:rsidRPr="009628CA">
          <w:rPr>
            <w:rStyle w:val="Hyperlink"/>
          </w:rPr>
          <w:t>Zoom Accessibility Information</w:t>
        </w:r>
      </w:hyperlink>
      <w:r w:rsidRPr="009628CA">
        <w:t> </w:t>
      </w:r>
    </w:p>
    <w:p w14:paraId="1C256929" w14:textId="77777777" w:rsidR="00A758E9" w:rsidRDefault="00A758E9" w:rsidP="009628CA"/>
    <w:p w14:paraId="4B977ACE" w14:textId="77777777" w:rsidR="00A758E9" w:rsidRDefault="00A758E9" w:rsidP="009628CA"/>
    <w:p w14:paraId="2C53A0C8" w14:textId="77777777" w:rsidR="00A758E9" w:rsidRDefault="00A758E9" w:rsidP="009628CA"/>
    <w:p w14:paraId="3B0DF893" w14:textId="77777777" w:rsidR="00A758E9" w:rsidRDefault="00A758E9" w:rsidP="009628CA"/>
    <w:p w14:paraId="59295D5A" w14:textId="77777777" w:rsidR="00A758E9" w:rsidRDefault="00A758E9" w:rsidP="009628CA"/>
    <w:p w14:paraId="4B1816C0" w14:textId="77777777" w:rsidR="00A758E9" w:rsidRDefault="00A758E9" w:rsidP="009628CA"/>
    <w:p w14:paraId="4C67EB38" w14:textId="7266BCE3" w:rsidR="00A758E9" w:rsidRDefault="00A758E9" w:rsidP="00A758E9"/>
    <w:tbl>
      <w:tblPr>
        <w:tblpPr w:leftFromText="180" w:rightFromText="180" w:vertAnchor="text" w:horzAnchor="margin" w:tblpXSpec="center" w:tblpY="337"/>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3733"/>
        <w:gridCol w:w="2468"/>
        <w:gridCol w:w="2481"/>
      </w:tblGrid>
      <w:tr w:rsidR="00A758E9" w:rsidRPr="00D709BC" w14:paraId="36E06C00" w14:textId="77777777" w:rsidTr="00A758E9">
        <w:trPr>
          <w:trHeight w:val="275"/>
          <w:tblHeader/>
        </w:trPr>
        <w:tc>
          <w:tcPr>
            <w:tcW w:w="972" w:type="dxa"/>
            <w:shd w:val="clear" w:color="auto" w:fill="A6A6A6"/>
          </w:tcPr>
          <w:p w14:paraId="391C5C41" w14:textId="77777777" w:rsidR="00A758E9" w:rsidRPr="00D709BC" w:rsidRDefault="00A758E9" w:rsidP="00A758E9">
            <w:pPr>
              <w:jc w:val="center"/>
              <w:rPr>
                <w:rFonts w:ascii="Calibri" w:hAnsi="Calibri" w:cs="Tahoma"/>
                <w:b/>
              </w:rPr>
            </w:pPr>
            <w:r w:rsidRPr="00D709BC">
              <w:rPr>
                <w:rFonts w:ascii="Calibri" w:hAnsi="Calibri" w:cs="Tahoma"/>
                <w:b/>
              </w:rPr>
              <w:lastRenderedPageBreak/>
              <w:t>Week</w:t>
            </w:r>
          </w:p>
        </w:tc>
        <w:tc>
          <w:tcPr>
            <w:tcW w:w="3978" w:type="dxa"/>
            <w:shd w:val="clear" w:color="auto" w:fill="A6A6A6"/>
          </w:tcPr>
          <w:p w14:paraId="100BF166" w14:textId="77777777" w:rsidR="00A758E9" w:rsidRPr="00D709BC" w:rsidRDefault="00A758E9" w:rsidP="00A758E9">
            <w:pPr>
              <w:rPr>
                <w:rFonts w:ascii="Calibri" w:hAnsi="Calibri" w:cs="Tahoma"/>
                <w:b/>
              </w:rPr>
            </w:pPr>
            <w:r w:rsidRPr="00D709BC">
              <w:rPr>
                <w:rFonts w:ascii="Calibri" w:hAnsi="Calibri" w:cs="Tahoma"/>
                <w:b/>
              </w:rPr>
              <w:t>Topic</w:t>
            </w:r>
          </w:p>
        </w:tc>
        <w:tc>
          <w:tcPr>
            <w:tcW w:w="2700" w:type="dxa"/>
            <w:shd w:val="clear" w:color="auto" w:fill="A6A6A6"/>
          </w:tcPr>
          <w:p w14:paraId="353889FB" w14:textId="77777777" w:rsidR="00A758E9" w:rsidRPr="00D709BC" w:rsidRDefault="00A758E9" w:rsidP="00A758E9">
            <w:pPr>
              <w:jc w:val="center"/>
              <w:rPr>
                <w:rFonts w:ascii="Calibri" w:hAnsi="Calibri" w:cs="Tahoma"/>
                <w:b/>
              </w:rPr>
            </w:pPr>
            <w:r w:rsidRPr="00D709BC">
              <w:rPr>
                <w:rFonts w:ascii="Calibri" w:hAnsi="Calibri" w:cs="Tahoma"/>
                <w:b/>
              </w:rPr>
              <w:t>Reading</w:t>
            </w:r>
          </w:p>
        </w:tc>
        <w:tc>
          <w:tcPr>
            <w:tcW w:w="1975" w:type="dxa"/>
            <w:shd w:val="clear" w:color="auto" w:fill="A6A6A6"/>
          </w:tcPr>
          <w:p w14:paraId="5512374D" w14:textId="77777777" w:rsidR="00A758E9" w:rsidRPr="00D709BC" w:rsidRDefault="00A758E9" w:rsidP="00A758E9">
            <w:pPr>
              <w:jc w:val="center"/>
              <w:rPr>
                <w:rFonts w:ascii="Calibri" w:hAnsi="Calibri" w:cs="Tahoma"/>
                <w:b/>
              </w:rPr>
            </w:pPr>
            <w:r w:rsidRPr="00D709BC">
              <w:rPr>
                <w:rFonts w:ascii="Calibri" w:hAnsi="Calibri" w:cs="Tahoma"/>
                <w:b/>
              </w:rPr>
              <w:t>Assignment Due</w:t>
            </w:r>
          </w:p>
        </w:tc>
      </w:tr>
      <w:tr w:rsidR="00A758E9" w:rsidRPr="00D709BC" w14:paraId="6A610702" w14:textId="77777777" w:rsidTr="00A758E9">
        <w:trPr>
          <w:trHeight w:val="275"/>
          <w:tblHeader/>
        </w:trPr>
        <w:tc>
          <w:tcPr>
            <w:tcW w:w="972" w:type="dxa"/>
            <w:shd w:val="clear" w:color="auto" w:fill="auto"/>
          </w:tcPr>
          <w:p w14:paraId="5A9C0C79" w14:textId="77777777" w:rsidR="00A758E9" w:rsidRDefault="00A758E9" w:rsidP="00A758E9">
            <w:pPr>
              <w:jc w:val="center"/>
              <w:rPr>
                <w:rFonts w:ascii="Calibri" w:hAnsi="Calibri" w:cs="Tahoma"/>
              </w:rPr>
            </w:pPr>
            <w:r w:rsidRPr="00D709BC">
              <w:rPr>
                <w:rFonts w:ascii="Calibri" w:hAnsi="Calibri" w:cs="Tahoma"/>
              </w:rPr>
              <w:t>1</w:t>
            </w:r>
          </w:p>
          <w:p w14:paraId="2F975AF2" w14:textId="77777777" w:rsidR="00A758E9" w:rsidRPr="00E43E7E" w:rsidRDefault="00A758E9" w:rsidP="00A758E9">
            <w:pPr>
              <w:jc w:val="center"/>
              <w:rPr>
                <w:rFonts w:ascii="Calibri" w:hAnsi="Calibri" w:cs="Tahoma"/>
                <w:bCs/>
              </w:rPr>
            </w:pPr>
            <w:r w:rsidRPr="00E43E7E">
              <w:rPr>
                <w:rFonts w:ascii="Calibri" w:hAnsi="Calibri" w:cs="Tahoma"/>
                <w:bCs/>
              </w:rPr>
              <w:t>Jan. 12</w:t>
            </w:r>
          </w:p>
        </w:tc>
        <w:tc>
          <w:tcPr>
            <w:tcW w:w="3978" w:type="dxa"/>
            <w:shd w:val="clear" w:color="auto" w:fill="auto"/>
          </w:tcPr>
          <w:p w14:paraId="5C88B959" w14:textId="77777777" w:rsidR="00A758E9" w:rsidRPr="00847D43" w:rsidRDefault="00A758E9" w:rsidP="00A758E9">
            <w:pPr>
              <w:rPr>
                <w:rFonts w:ascii="Calibri" w:hAnsi="Calibri" w:cs="Tahoma"/>
                <w:bCs/>
              </w:rPr>
            </w:pPr>
            <w:r w:rsidRPr="00847D43">
              <w:rPr>
                <w:rFonts w:ascii="Calibri" w:hAnsi="Calibri" w:cs="Tahoma"/>
                <w:bCs/>
              </w:rPr>
              <w:t>Introduction/Syllabus</w:t>
            </w:r>
          </w:p>
          <w:p w14:paraId="043B7775" w14:textId="77777777" w:rsidR="00A758E9" w:rsidRPr="00847D43" w:rsidRDefault="00A758E9" w:rsidP="00A758E9">
            <w:pPr>
              <w:rPr>
                <w:rFonts w:ascii="Calibri" w:hAnsi="Calibri" w:cs="Tahoma"/>
                <w:bCs/>
              </w:rPr>
            </w:pPr>
          </w:p>
        </w:tc>
        <w:tc>
          <w:tcPr>
            <w:tcW w:w="2700" w:type="dxa"/>
            <w:shd w:val="clear" w:color="auto" w:fill="auto"/>
          </w:tcPr>
          <w:p w14:paraId="78627B19" w14:textId="77777777" w:rsidR="00A758E9" w:rsidRPr="00D709BC" w:rsidRDefault="00A758E9" w:rsidP="00A758E9">
            <w:pPr>
              <w:rPr>
                <w:rFonts w:ascii="Calibri" w:hAnsi="Calibri" w:cs="Tahoma"/>
                <w:b/>
              </w:rPr>
            </w:pPr>
          </w:p>
        </w:tc>
        <w:tc>
          <w:tcPr>
            <w:tcW w:w="1975" w:type="dxa"/>
            <w:shd w:val="clear" w:color="auto" w:fill="auto"/>
          </w:tcPr>
          <w:p w14:paraId="751965BD" w14:textId="77777777" w:rsidR="00A758E9" w:rsidRPr="00D709BC" w:rsidRDefault="00A758E9" w:rsidP="00A758E9">
            <w:pPr>
              <w:rPr>
                <w:rFonts w:ascii="Calibri" w:hAnsi="Calibri" w:cs="Tahoma"/>
                <w:b/>
              </w:rPr>
            </w:pPr>
          </w:p>
        </w:tc>
      </w:tr>
      <w:tr w:rsidR="00A758E9" w:rsidRPr="00D709BC" w14:paraId="15730AEC" w14:textId="77777777" w:rsidTr="00A758E9">
        <w:trPr>
          <w:trHeight w:val="350"/>
        </w:trPr>
        <w:tc>
          <w:tcPr>
            <w:tcW w:w="972" w:type="dxa"/>
          </w:tcPr>
          <w:p w14:paraId="2756C19A" w14:textId="77777777" w:rsidR="00A758E9" w:rsidRDefault="00A758E9" w:rsidP="00A758E9">
            <w:pPr>
              <w:jc w:val="center"/>
              <w:rPr>
                <w:rFonts w:ascii="Calibri" w:hAnsi="Calibri" w:cs="Tahoma"/>
              </w:rPr>
            </w:pPr>
            <w:r w:rsidRPr="00D709BC">
              <w:rPr>
                <w:rFonts w:ascii="Calibri" w:hAnsi="Calibri" w:cs="Tahoma"/>
              </w:rPr>
              <w:t>2</w:t>
            </w:r>
          </w:p>
          <w:p w14:paraId="464DFDAC" w14:textId="77777777" w:rsidR="00A758E9" w:rsidRPr="00D709BC" w:rsidRDefault="00A758E9" w:rsidP="00A758E9">
            <w:pPr>
              <w:jc w:val="center"/>
              <w:rPr>
                <w:rFonts w:ascii="Calibri" w:hAnsi="Calibri" w:cs="Tahoma"/>
              </w:rPr>
            </w:pPr>
            <w:r>
              <w:rPr>
                <w:rFonts w:ascii="Calibri" w:hAnsi="Calibri" w:cs="Tahoma"/>
              </w:rPr>
              <w:t>Jan. 19</w:t>
            </w:r>
          </w:p>
        </w:tc>
        <w:tc>
          <w:tcPr>
            <w:tcW w:w="3978" w:type="dxa"/>
          </w:tcPr>
          <w:p w14:paraId="39098953" w14:textId="77777777" w:rsidR="00A758E9" w:rsidRPr="00847D43" w:rsidRDefault="00A758E9" w:rsidP="00A758E9">
            <w:pPr>
              <w:rPr>
                <w:rFonts w:ascii="Calibri" w:hAnsi="Calibri" w:cs="Tahoma"/>
                <w:bCs/>
              </w:rPr>
            </w:pPr>
            <w:r w:rsidRPr="00847D43">
              <w:rPr>
                <w:rFonts w:ascii="Calibri" w:hAnsi="Calibri" w:cs="Tahoma"/>
                <w:bCs/>
              </w:rPr>
              <w:t>The Skilled Facilitator Way</w:t>
            </w:r>
          </w:p>
          <w:p w14:paraId="3DE606D3" w14:textId="77777777" w:rsidR="00A758E9" w:rsidRPr="00847D43" w:rsidRDefault="00A758E9" w:rsidP="00A758E9">
            <w:pPr>
              <w:rPr>
                <w:rFonts w:ascii="Calibri" w:hAnsi="Calibri" w:cs="Tahoma"/>
                <w:bCs/>
              </w:rPr>
            </w:pPr>
            <w:r w:rsidRPr="00847D43">
              <w:rPr>
                <w:rFonts w:ascii="Calibri" w:hAnsi="Calibri" w:cs="Tahoma"/>
                <w:bCs/>
              </w:rPr>
              <w:t>Exploring your own Style &amp; Niche</w:t>
            </w:r>
          </w:p>
        </w:tc>
        <w:tc>
          <w:tcPr>
            <w:tcW w:w="2700" w:type="dxa"/>
          </w:tcPr>
          <w:p w14:paraId="3CA0A60B" w14:textId="77777777" w:rsidR="00A758E9" w:rsidRPr="002F5984" w:rsidRDefault="00A758E9" w:rsidP="00A758E9">
            <w:pPr>
              <w:rPr>
                <w:rFonts w:ascii="Calibri" w:hAnsi="Calibri" w:cs="Tahoma"/>
                <w:bCs/>
              </w:rPr>
            </w:pPr>
            <w:r w:rsidRPr="002F5984">
              <w:rPr>
                <w:rFonts w:ascii="Calibri" w:hAnsi="Calibri" w:cs="Tahoma"/>
                <w:bCs/>
              </w:rPr>
              <w:t>Schwarz, Chapter 1</w:t>
            </w:r>
          </w:p>
          <w:p w14:paraId="7A0EC238" w14:textId="77777777" w:rsidR="00A758E9" w:rsidRPr="00D709BC" w:rsidRDefault="00A758E9" w:rsidP="00A758E9">
            <w:pPr>
              <w:rPr>
                <w:rFonts w:ascii="Calibri" w:hAnsi="Calibri" w:cs="Tahoma"/>
              </w:rPr>
            </w:pPr>
            <w:r w:rsidRPr="002F5984">
              <w:rPr>
                <w:rFonts w:ascii="Calibri" w:hAnsi="Calibri" w:cs="Tahoma"/>
                <w:bCs/>
              </w:rPr>
              <w:t>Lawson, Chapter 3</w:t>
            </w:r>
          </w:p>
        </w:tc>
        <w:tc>
          <w:tcPr>
            <w:tcW w:w="1975" w:type="dxa"/>
          </w:tcPr>
          <w:p w14:paraId="233DD076" w14:textId="77777777" w:rsidR="00A758E9" w:rsidRPr="003C7604" w:rsidRDefault="00A758E9" w:rsidP="00A758E9">
            <w:pPr>
              <w:pStyle w:val="ListParagraph"/>
              <w:numPr>
                <w:ilvl w:val="0"/>
                <w:numId w:val="38"/>
              </w:numPr>
              <w:ind w:left="181" w:hanging="181"/>
              <w:rPr>
                <w:rFonts w:ascii="Calibri" w:hAnsi="Calibri" w:cs="Tahoma"/>
              </w:rPr>
            </w:pPr>
            <w:r w:rsidRPr="003C7604">
              <w:rPr>
                <w:rFonts w:ascii="Calibri" w:hAnsi="Calibri" w:cs="Tahoma"/>
              </w:rPr>
              <w:t xml:space="preserve">Personal Facilitator Reflection </w:t>
            </w:r>
          </w:p>
        </w:tc>
      </w:tr>
      <w:tr w:rsidR="00A758E9" w:rsidRPr="00D709BC" w14:paraId="175DF7EF" w14:textId="77777777" w:rsidTr="00A758E9">
        <w:trPr>
          <w:trHeight w:val="596"/>
        </w:trPr>
        <w:tc>
          <w:tcPr>
            <w:tcW w:w="972" w:type="dxa"/>
          </w:tcPr>
          <w:p w14:paraId="7976C138" w14:textId="77777777" w:rsidR="00A758E9" w:rsidRDefault="00A758E9" w:rsidP="00A758E9">
            <w:pPr>
              <w:jc w:val="center"/>
              <w:rPr>
                <w:rFonts w:ascii="Calibri" w:hAnsi="Calibri" w:cs="Tahoma"/>
              </w:rPr>
            </w:pPr>
            <w:r w:rsidRPr="00D709BC">
              <w:rPr>
                <w:rFonts w:ascii="Calibri" w:hAnsi="Calibri" w:cs="Tahoma"/>
              </w:rPr>
              <w:t>3</w:t>
            </w:r>
          </w:p>
          <w:p w14:paraId="5BDF781B" w14:textId="77777777" w:rsidR="00A758E9" w:rsidRPr="00D709BC" w:rsidRDefault="00A758E9" w:rsidP="00A758E9">
            <w:pPr>
              <w:jc w:val="center"/>
              <w:rPr>
                <w:rFonts w:ascii="Calibri" w:hAnsi="Calibri" w:cs="Tahoma"/>
              </w:rPr>
            </w:pPr>
            <w:r>
              <w:rPr>
                <w:rFonts w:ascii="Calibri" w:hAnsi="Calibri" w:cs="Tahoma"/>
              </w:rPr>
              <w:t>Jan. 26</w:t>
            </w:r>
          </w:p>
        </w:tc>
        <w:tc>
          <w:tcPr>
            <w:tcW w:w="3978" w:type="dxa"/>
          </w:tcPr>
          <w:p w14:paraId="270F79E7" w14:textId="77777777" w:rsidR="00A758E9" w:rsidRPr="00847D43" w:rsidRDefault="00A758E9" w:rsidP="00A758E9">
            <w:pPr>
              <w:rPr>
                <w:rFonts w:ascii="Calibri" w:hAnsi="Calibri" w:cs="Tahoma"/>
                <w:bCs/>
              </w:rPr>
            </w:pPr>
            <w:r w:rsidRPr="00847D43">
              <w:rPr>
                <w:rFonts w:ascii="Calibri" w:hAnsi="Calibri" w:cs="Tahoma"/>
                <w:bCs/>
              </w:rPr>
              <w:t>Assessing Needs</w:t>
            </w:r>
          </w:p>
          <w:p w14:paraId="17C46172" w14:textId="77777777" w:rsidR="00A758E9" w:rsidRPr="00847D43" w:rsidRDefault="00A758E9" w:rsidP="00A758E9">
            <w:pPr>
              <w:rPr>
                <w:rFonts w:ascii="Calibri" w:hAnsi="Calibri" w:cs="Tahoma"/>
                <w:bCs/>
              </w:rPr>
            </w:pPr>
            <w:r w:rsidRPr="00847D43">
              <w:rPr>
                <w:rFonts w:ascii="Calibri" w:hAnsi="Calibri" w:cs="Tahoma"/>
                <w:bCs/>
              </w:rPr>
              <w:t>Understanding Learners</w:t>
            </w:r>
          </w:p>
          <w:p w14:paraId="63DB13AD" w14:textId="77777777" w:rsidR="00A758E9" w:rsidRPr="00847D43" w:rsidRDefault="00A758E9" w:rsidP="00A758E9">
            <w:pPr>
              <w:rPr>
                <w:rFonts w:ascii="Calibri" w:hAnsi="Calibri" w:cs="Tahoma"/>
                <w:bCs/>
              </w:rPr>
            </w:pPr>
            <w:r w:rsidRPr="00847D43">
              <w:rPr>
                <w:rFonts w:ascii="Calibri" w:hAnsi="Calibri" w:cs="Tahoma"/>
                <w:bCs/>
              </w:rPr>
              <w:t>Developing your Facilitation Style</w:t>
            </w:r>
          </w:p>
        </w:tc>
        <w:tc>
          <w:tcPr>
            <w:tcW w:w="2700" w:type="dxa"/>
          </w:tcPr>
          <w:p w14:paraId="668EB5B4" w14:textId="77777777" w:rsidR="00A758E9" w:rsidRDefault="00A758E9" w:rsidP="00A758E9">
            <w:pPr>
              <w:rPr>
                <w:rFonts w:ascii="Calibri" w:hAnsi="Calibri" w:cs="Tahoma"/>
              </w:rPr>
            </w:pPr>
            <w:r>
              <w:rPr>
                <w:rFonts w:ascii="Calibri" w:hAnsi="Calibri" w:cs="Tahoma"/>
              </w:rPr>
              <w:t>Needs Assess. Guide</w:t>
            </w:r>
          </w:p>
          <w:p w14:paraId="0BDD9CC6" w14:textId="77777777" w:rsidR="00A758E9" w:rsidRDefault="00A758E9" w:rsidP="00A758E9">
            <w:pPr>
              <w:rPr>
                <w:rFonts w:ascii="Calibri" w:hAnsi="Calibri" w:cs="Tahoma"/>
              </w:rPr>
            </w:pPr>
            <w:r>
              <w:rPr>
                <w:rFonts w:ascii="Calibri" w:hAnsi="Calibri" w:cs="Tahoma"/>
              </w:rPr>
              <w:t>Myers, EDIS Pub</w:t>
            </w:r>
          </w:p>
          <w:p w14:paraId="4FD41E5D" w14:textId="77777777" w:rsidR="00A758E9" w:rsidRDefault="00A758E9" w:rsidP="00A758E9">
            <w:pPr>
              <w:rPr>
                <w:rFonts w:ascii="Calibri" w:hAnsi="Calibri" w:cs="Tahoma"/>
              </w:rPr>
            </w:pPr>
            <w:r>
              <w:rPr>
                <w:rFonts w:ascii="Calibri" w:hAnsi="Calibri" w:cs="Tahoma"/>
              </w:rPr>
              <w:t>Schwarz, Chapter 4</w:t>
            </w:r>
          </w:p>
          <w:p w14:paraId="179DA5BD" w14:textId="77777777" w:rsidR="00A758E9" w:rsidRPr="00D709BC" w:rsidRDefault="00A758E9" w:rsidP="00A758E9">
            <w:pPr>
              <w:rPr>
                <w:rFonts w:ascii="Calibri" w:hAnsi="Calibri" w:cs="Tahoma"/>
              </w:rPr>
            </w:pPr>
          </w:p>
        </w:tc>
        <w:tc>
          <w:tcPr>
            <w:tcW w:w="1975" w:type="dxa"/>
          </w:tcPr>
          <w:p w14:paraId="15EBEFDF" w14:textId="77777777" w:rsidR="00A758E9" w:rsidRPr="00806D3A" w:rsidRDefault="00A758E9" w:rsidP="00A758E9">
            <w:pPr>
              <w:rPr>
                <w:rFonts w:ascii="Calibri" w:hAnsi="Calibri" w:cs="Tahoma"/>
              </w:rPr>
            </w:pPr>
          </w:p>
        </w:tc>
      </w:tr>
      <w:tr w:rsidR="00A758E9" w:rsidRPr="00D709BC" w14:paraId="2A8B4EA7" w14:textId="77777777" w:rsidTr="00A758E9">
        <w:trPr>
          <w:trHeight w:val="608"/>
        </w:trPr>
        <w:tc>
          <w:tcPr>
            <w:tcW w:w="972" w:type="dxa"/>
          </w:tcPr>
          <w:p w14:paraId="0AFD4EF7" w14:textId="77777777" w:rsidR="00A758E9" w:rsidRDefault="00A758E9" w:rsidP="00A758E9">
            <w:pPr>
              <w:jc w:val="center"/>
              <w:rPr>
                <w:rFonts w:ascii="Calibri" w:hAnsi="Calibri" w:cs="Tahoma"/>
              </w:rPr>
            </w:pPr>
            <w:r w:rsidRPr="00D709BC">
              <w:rPr>
                <w:rFonts w:ascii="Calibri" w:hAnsi="Calibri" w:cs="Tahoma"/>
              </w:rPr>
              <w:t>4</w:t>
            </w:r>
          </w:p>
          <w:p w14:paraId="32CB039E" w14:textId="77777777" w:rsidR="00A758E9" w:rsidRPr="00D709BC" w:rsidRDefault="00A758E9" w:rsidP="00A758E9">
            <w:pPr>
              <w:jc w:val="center"/>
              <w:rPr>
                <w:rFonts w:ascii="Calibri" w:hAnsi="Calibri" w:cs="Tahoma"/>
              </w:rPr>
            </w:pPr>
            <w:r>
              <w:rPr>
                <w:rFonts w:ascii="Calibri" w:hAnsi="Calibri" w:cs="Tahoma"/>
              </w:rPr>
              <w:t>Feb. 2</w:t>
            </w:r>
          </w:p>
        </w:tc>
        <w:tc>
          <w:tcPr>
            <w:tcW w:w="3978" w:type="dxa"/>
          </w:tcPr>
          <w:p w14:paraId="31568C7B" w14:textId="77777777" w:rsidR="00A758E9" w:rsidRPr="00847D43" w:rsidRDefault="00A758E9" w:rsidP="00A758E9">
            <w:pPr>
              <w:rPr>
                <w:rFonts w:ascii="Calibri" w:hAnsi="Calibri" w:cs="Tahoma"/>
                <w:bCs/>
              </w:rPr>
            </w:pPr>
            <w:r w:rsidRPr="00847D43">
              <w:rPr>
                <w:rFonts w:ascii="Calibri" w:hAnsi="Calibri" w:cs="Tahoma"/>
                <w:bCs/>
              </w:rPr>
              <w:t>Understanding Learning Outcomes</w:t>
            </w:r>
          </w:p>
          <w:p w14:paraId="60581A7B" w14:textId="77777777" w:rsidR="00A758E9" w:rsidRPr="00D709BC" w:rsidRDefault="00A758E9" w:rsidP="00A758E9">
            <w:pPr>
              <w:rPr>
                <w:rFonts w:ascii="Calibri" w:hAnsi="Calibri" w:cs="Tahoma"/>
              </w:rPr>
            </w:pPr>
            <w:r w:rsidRPr="00847D43">
              <w:rPr>
                <w:rFonts w:ascii="Calibri" w:hAnsi="Calibri" w:cs="Tahoma"/>
                <w:bCs/>
              </w:rPr>
              <w:t>Selecting, Designing, and Developing Active Training Methods</w:t>
            </w:r>
          </w:p>
        </w:tc>
        <w:tc>
          <w:tcPr>
            <w:tcW w:w="2700" w:type="dxa"/>
          </w:tcPr>
          <w:p w14:paraId="2EFCCBAF" w14:textId="77777777" w:rsidR="00A758E9" w:rsidRDefault="00A758E9" w:rsidP="00A758E9">
            <w:pPr>
              <w:rPr>
                <w:rFonts w:ascii="Calibri" w:hAnsi="Calibri" w:cs="Tahoma"/>
              </w:rPr>
            </w:pPr>
            <w:r>
              <w:rPr>
                <w:rFonts w:ascii="Calibri" w:hAnsi="Calibri" w:cs="Tahoma"/>
              </w:rPr>
              <w:t>Train the Trainer Handout</w:t>
            </w:r>
          </w:p>
          <w:p w14:paraId="331EBABD" w14:textId="77777777" w:rsidR="00A758E9" w:rsidRPr="00D709BC" w:rsidRDefault="00A758E9" w:rsidP="00A758E9">
            <w:pPr>
              <w:rPr>
                <w:rFonts w:ascii="Calibri" w:hAnsi="Calibri" w:cs="Tahoma"/>
              </w:rPr>
            </w:pPr>
            <w:r>
              <w:rPr>
                <w:rFonts w:ascii="Calibri" w:hAnsi="Calibri" w:cs="Tahoma"/>
              </w:rPr>
              <w:t>Lawson, Chapter 7</w:t>
            </w:r>
          </w:p>
        </w:tc>
        <w:tc>
          <w:tcPr>
            <w:tcW w:w="1975" w:type="dxa"/>
          </w:tcPr>
          <w:p w14:paraId="3CEEA70C" w14:textId="77777777" w:rsidR="00A758E9" w:rsidRPr="003C7604" w:rsidRDefault="00A758E9" w:rsidP="00A758E9">
            <w:pPr>
              <w:pStyle w:val="ListParagraph"/>
              <w:numPr>
                <w:ilvl w:val="0"/>
                <w:numId w:val="38"/>
              </w:numPr>
              <w:ind w:left="181" w:hanging="181"/>
              <w:rPr>
                <w:rFonts w:ascii="Calibri" w:hAnsi="Calibri" w:cs="Tahoma"/>
              </w:rPr>
            </w:pPr>
            <w:r w:rsidRPr="003C7604">
              <w:rPr>
                <w:rFonts w:ascii="Calibri" w:hAnsi="Calibri" w:cs="Tahoma"/>
              </w:rPr>
              <w:t xml:space="preserve">Case Study </w:t>
            </w:r>
            <w:r>
              <w:rPr>
                <w:rFonts w:ascii="Calibri" w:hAnsi="Calibri" w:cs="Tahoma"/>
              </w:rPr>
              <w:t>1</w:t>
            </w:r>
            <w:r w:rsidRPr="003C7604">
              <w:rPr>
                <w:rFonts w:ascii="Calibri" w:hAnsi="Calibri" w:cs="Tahoma"/>
              </w:rPr>
              <w:t xml:space="preserve"> Due</w:t>
            </w:r>
          </w:p>
        </w:tc>
      </w:tr>
      <w:tr w:rsidR="00A758E9" w:rsidRPr="00D709BC" w14:paraId="21D79C35" w14:textId="77777777" w:rsidTr="00A758E9">
        <w:trPr>
          <w:trHeight w:val="70"/>
        </w:trPr>
        <w:tc>
          <w:tcPr>
            <w:tcW w:w="972" w:type="dxa"/>
          </w:tcPr>
          <w:p w14:paraId="3D552799" w14:textId="77777777" w:rsidR="00A758E9" w:rsidRDefault="00A758E9" w:rsidP="00A758E9">
            <w:pPr>
              <w:jc w:val="center"/>
              <w:rPr>
                <w:rFonts w:ascii="Calibri" w:hAnsi="Calibri" w:cs="Tahoma"/>
              </w:rPr>
            </w:pPr>
            <w:r w:rsidRPr="00D709BC">
              <w:rPr>
                <w:rFonts w:ascii="Calibri" w:hAnsi="Calibri" w:cs="Tahoma"/>
              </w:rPr>
              <w:t>5</w:t>
            </w:r>
          </w:p>
          <w:p w14:paraId="06DCE4A3" w14:textId="77777777" w:rsidR="00A758E9" w:rsidRPr="00D709BC" w:rsidRDefault="00A758E9" w:rsidP="00A758E9">
            <w:pPr>
              <w:jc w:val="center"/>
              <w:rPr>
                <w:rFonts w:ascii="Calibri" w:hAnsi="Calibri" w:cs="Tahoma"/>
              </w:rPr>
            </w:pPr>
            <w:r>
              <w:rPr>
                <w:rFonts w:ascii="Calibri" w:hAnsi="Calibri" w:cs="Tahoma"/>
              </w:rPr>
              <w:t>Feb. 9</w:t>
            </w:r>
          </w:p>
        </w:tc>
        <w:tc>
          <w:tcPr>
            <w:tcW w:w="3978" w:type="dxa"/>
          </w:tcPr>
          <w:p w14:paraId="633C02B3" w14:textId="77777777" w:rsidR="00A758E9" w:rsidRDefault="00A758E9" w:rsidP="00A758E9">
            <w:pPr>
              <w:rPr>
                <w:rFonts w:ascii="Calibri" w:hAnsi="Calibri" w:cs="Tahoma"/>
              </w:rPr>
            </w:pPr>
            <w:r>
              <w:rPr>
                <w:rFonts w:ascii="Calibri" w:hAnsi="Calibri" w:cs="Tahoma"/>
              </w:rPr>
              <w:t>Understanding Team Interventions</w:t>
            </w:r>
          </w:p>
          <w:p w14:paraId="104083CB" w14:textId="77777777" w:rsidR="00A758E9" w:rsidRPr="00D709BC" w:rsidRDefault="00A758E9" w:rsidP="00A758E9">
            <w:pPr>
              <w:rPr>
                <w:rFonts w:ascii="Calibri" w:hAnsi="Calibri" w:cs="Tahoma"/>
              </w:rPr>
            </w:pPr>
            <w:r>
              <w:rPr>
                <w:rFonts w:ascii="Calibri" w:hAnsi="Calibri" w:cs="Tahoma"/>
              </w:rPr>
              <w:t>Facilitating Teams &amp; Groups</w:t>
            </w:r>
          </w:p>
        </w:tc>
        <w:tc>
          <w:tcPr>
            <w:tcW w:w="2700" w:type="dxa"/>
          </w:tcPr>
          <w:p w14:paraId="160CB267" w14:textId="77777777" w:rsidR="00A758E9" w:rsidRPr="00D709BC" w:rsidRDefault="00A758E9" w:rsidP="00A758E9">
            <w:pPr>
              <w:rPr>
                <w:rFonts w:ascii="Calibri" w:hAnsi="Calibri" w:cs="Tahoma"/>
              </w:rPr>
            </w:pPr>
            <w:r>
              <w:rPr>
                <w:rFonts w:ascii="Calibri" w:hAnsi="Calibri" w:cs="Tahoma"/>
              </w:rPr>
              <w:t>Franz, Chapter 1</w:t>
            </w:r>
          </w:p>
        </w:tc>
        <w:tc>
          <w:tcPr>
            <w:tcW w:w="1975" w:type="dxa"/>
          </w:tcPr>
          <w:p w14:paraId="0024E0FB" w14:textId="77777777" w:rsidR="00A758E9" w:rsidRPr="003C7604" w:rsidRDefault="00A758E9" w:rsidP="00A758E9">
            <w:pPr>
              <w:pStyle w:val="ListParagraph"/>
              <w:numPr>
                <w:ilvl w:val="0"/>
                <w:numId w:val="38"/>
              </w:numPr>
              <w:ind w:left="181" w:hanging="181"/>
              <w:rPr>
                <w:rFonts w:ascii="Calibri" w:hAnsi="Calibri" w:cs="Tahoma"/>
              </w:rPr>
            </w:pPr>
            <w:r w:rsidRPr="003C7604">
              <w:rPr>
                <w:rFonts w:ascii="Calibri" w:hAnsi="Calibri" w:cs="Tahoma"/>
              </w:rPr>
              <w:t xml:space="preserve">Case Study </w:t>
            </w:r>
            <w:r>
              <w:rPr>
                <w:rFonts w:ascii="Calibri" w:hAnsi="Calibri" w:cs="Tahoma"/>
              </w:rPr>
              <w:t>2</w:t>
            </w:r>
            <w:r w:rsidRPr="003C7604">
              <w:rPr>
                <w:rFonts w:ascii="Calibri" w:hAnsi="Calibri" w:cs="Tahoma"/>
              </w:rPr>
              <w:t xml:space="preserve"> Due</w:t>
            </w:r>
          </w:p>
        </w:tc>
      </w:tr>
      <w:tr w:rsidR="00A758E9" w:rsidRPr="00D709BC" w14:paraId="64BA3581" w14:textId="77777777" w:rsidTr="00A758E9">
        <w:trPr>
          <w:trHeight w:val="70"/>
        </w:trPr>
        <w:tc>
          <w:tcPr>
            <w:tcW w:w="972" w:type="dxa"/>
          </w:tcPr>
          <w:p w14:paraId="6790585F" w14:textId="77777777" w:rsidR="00A758E9" w:rsidRDefault="00A758E9" w:rsidP="00A758E9">
            <w:pPr>
              <w:jc w:val="center"/>
              <w:rPr>
                <w:rFonts w:ascii="Calibri" w:hAnsi="Calibri" w:cs="Tahoma"/>
              </w:rPr>
            </w:pPr>
            <w:r w:rsidRPr="00D709BC">
              <w:rPr>
                <w:rFonts w:ascii="Calibri" w:hAnsi="Calibri" w:cs="Tahoma"/>
              </w:rPr>
              <w:t>6</w:t>
            </w:r>
          </w:p>
          <w:p w14:paraId="279B28CD" w14:textId="77777777" w:rsidR="00A758E9" w:rsidRPr="00D709BC" w:rsidRDefault="00A758E9" w:rsidP="00A758E9">
            <w:pPr>
              <w:jc w:val="center"/>
              <w:rPr>
                <w:rFonts w:ascii="Calibri" w:hAnsi="Calibri" w:cs="Tahoma"/>
              </w:rPr>
            </w:pPr>
            <w:r>
              <w:rPr>
                <w:rFonts w:ascii="Calibri" w:hAnsi="Calibri" w:cs="Tahoma"/>
              </w:rPr>
              <w:t>Feb. 16</w:t>
            </w:r>
          </w:p>
        </w:tc>
        <w:tc>
          <w:tcPr>
            <w:tcW w:w="3978" w:type="dxa"/>
          </w:tcPr>
          <w:p w14:paraId="067916B8" w14:textId="77777777" w:rsidR="00A758E9" w:rsidRPr="00D709BC" w:rsidRDefault="00A758E9" w:rsidP="00A758E9">
            <w:pPr>
              <w:rPr>
                <w:rFonts w:ascii="Calibri" w:hAnsi="Calibri" w:cs="Tahoma"/>
              </w:rPr>
            </w:pPr>
            <w:r>
              <w:rPr>
                <w:rFonts w:ascii="Calibri" w:hAnsi="Calibri" w:cs="Tahoma"/>
              </w:rPr>
              <w:t>Diagnosing &amp; Intervening</w:t>
            </w:r>
          </w:p>
        </w:tc>
        <w:tc>
          <w:tcPr>
            <w:tcW w:w="2700" w:type="dxa"/>
          </w:tcPr>
          <w:p w14:paraId="6E6946F1" w14:textId="77777777" w:rsidR="00A758E9" w:rsidRPr="00D709BC" w:rsidRDefault="00A758E9" w:rsidP="00A758E9">
            <w:pPr>
              <w:rPr>
                <w:rFonts w:ascii="Calibri" w:hAnsi="Calibri" w:cs="Tahoma"/>
              </w:rPr>
            </w:pPr>
            <w:r>
              <w:rPr>
                <w:rFonts w:ascii="Calibri" w:hAnsi="Calibri" w:cs="Tahoma"/>
              </w:rPr>
              <w:t>See Canvas</w:t>
            </w:r>
          </w:p>
        </w:tc>
        <w:tc>
          <w:tcPr>
            <w:tcW w:w="1975" w:type="dxa"/>
          </w:tcPr>
          <w:p w14:paraId="57D36AEF" w14:textId="77777777" w:rsidR="00A758E9" w:rsidRPr="003C7604" w:rsidRDefault="00A758E9" w:rsidP="00A758E9">
            <w:pPr>
              <w:pStyle w:val="ListParagraph"/>
              <w:numPr>
                <w:ilvl w:val="0"/>
                <w:numId w:val="38"/>
              </w:numPr>
              <w:ind w:left="181" w:hanging="181"/>
              <w:rPr>
                <w:rFonts w:ascii="Calibri" w:hAnsi="Calibri" w:cs="Tahoma"/>
              </w:rPr>
            </w:pPr>
            <w:r w:rsidRPr="003C7604">
              <w:rPr>
                <w:rFonts w:ascii="Calibri" w:hAnsi="Calibri" w:cs="Tahoma"/>
              </w:rPr>
              <w:t xml:space="preserve">Case Study </w:t>
            </w:r>
            <w:r>
              <w:rPr>
                <w:rFonts w:ascii="Calibri" w:hAnsi="Calibri" w:cs="Tahoma"/>
              </w:rPr>
              <w:t>3</w:t>
            </w:r>
            <w:r w:rsidRPr="003C7604">
              <w:rPr>
                <w:rFonts w:ascii="Calibri" w:hAnsi="Calibri" w:cs="Tahoma"/>
              </w:rPr>
              <w:t xml:space="preserve"> Due</w:t>
            </w:r>
          </w:p>
        </w:tc>
      </w:tr>
      <w:tr w:rsidR="00A758E9" w:rsidRPr="00D709BC" w14:paraId="2E2E1713" w14:textId="77777777" w:rsidTr="00A758E9">
        <w:trPr>
          <w:trHeight w:val="596"/>
        </w:trPr>
        <w:tc>
          <w:tcPr>
            <w:tcW w:w="972" w:type="dxa"/>
          </w:tcPr>
          <w:p w14:paraId="56A3782B" w14:textId="77777777" w:rsidR="00A758E9" w:rsidRDefault="00A758E9" w:rsidP="00A758E9">
            <w:pPr>
              <w:jc w:val="center"/>
              <w:rPr>
                <w:rFonts w:ascii="Calibri" w:hAnsi="Calibri" w:cs="Tahoma"/>
              </w:rPr>
            </w:pPr>
            <w:r w:rsidRPr="00D709BC">
              <w:rPr>
                <w:rFonts w:ascii="Calibri" w:hAnsi="Calibri" w:cs="Tahoma"/>
              </w:rPr>
              <w:t>7</w:t>
            </w:r>
          </w:p>
          <w:p w14:paraId="5845EF73" w14:textId="77777777" w:rsidR="00A758E9" w:rsidRPr="00D709BC" w:rsidRDefault="00A758E9" w:rsidP="00A758E9">
            <w:pPr>
              <w:jc w:val="center"/>
              <w:rPr>
                <w:rFonts w:ascii="Calibri" w:hAnsi="Calibri" w:cs="Tahoma"/>
              </w:rPr>
            </w:pPr>
            <w:r>
              <w:rPr>
                <w:rFonts w:ascii="Calibri" w:hAnsi="Calibri" w:cs="Tahoma"/>
              </w:rPr>
              <w:t>Feb. 23</w:t>
            </w:r>
          </w:p>
        </w:tc>
        <w:tc>
          <w:tcPr>
            <w:tcW w:w="3978" w:type="dxa"/>
          </w:tcPr>
          <w:p w14:paraId="0DFFE2DA" w14:textId="77777777" w:rsidR="00A758E9" w:rsidRPr="00D709BC" w:rsidRDefault="00A758E9" w:rsidP="00A758E9">
            <w:pPr>
              <w:rPr>
                <w:rFonts w:ascii="Calibri" w:hAnsi="Calibri" w:cs="Tahoma"/>
              </w:rPr>
            </w:pPr>
            <w:r>
              <w:rPr>
                <w:rFonts w:ascii="Calibri" w:hAnsi="Calibri" w:cs="Tahoma"/>
              </w:rPr>
              <w:t>Creating Short-term Interventions from the 1-hour to the several days</w:t>
            </w:r>
          </w:p>
        </w:tc>
        <w:tc>
          <w:tcPr>
            <w:tcW w:w="2700" w:type="dxa"/>
          </w:tcPr>
          <w:p w14:paraId="2CAE7108" w14:textId="77777777" w:rsidR="00A758E9" w:rsidRPr="00D709BC" w:rsidRDefault="00A758E9" w:rsidP="00A758E9">
            <w:pPr>
              <w:rPr>
                <w:rFonts w:ascii="Calibri" w:hAnsi="Calibri" w:cs="Tahoma"/>
              </w:rPr>
            </w:pPr>
            <w:r>
              <w:rPr>
                <w:rFonts w:ascii="Calibri" w:hAnsi="Calibri" w:cs="Tahoma"/>
              </w:rPr>
              <w:t>See Canvas</w:t>
            </w:r>
          </w:p>
        </w:tc>
        <w:tc>
          <w:tcPr>
            <w:tcW w:w="1975" w:type="dxa"/>
          </w:tcPr>
          <w:p w14:paraId="3B32FD59" w14:textId="77777777" w:rsidR="00A758E9" w:rsidRPr="003C7604" w:rsidRDefault="00A758E9" w:rsidP="00A758E9">
            <w:pPr>
              <w:pStyle w:val="ListParagraph"/>
              <w:numPr>
                <w:ilvl w:val="0"/>
                <w:numId w:val="38"/>
              </w:numPr>
              <w:ind w:left="181" w:hanging="181"/>
              <w:rPr>
                <w:rFonts w:ascii="Calibri" w:hAnsi="Calibri" w:cs="Tahoma"/>
              </w:rPr>
            </w:pPr>
            <w:r w:rsidRPr="003C7604">
              <w:rPr>
                <w:rFonts w:ascii="Calibri" w:hAnsi="Calibri" w:cs="Tahoma"/>
              </w:rPr>
              <w:t xml:space="preserve">Case Study </w:t>
            </w:r>
            <w:r>
              <w:rPr>
                <w:rFonts w:ascii="Calibri" w:hAnsi="Calibri" w:cs="Tahoma"/>
              </w:rPr>
              <w:t>4</w:t>
            </w:r>
            <w:r w:rsidRPr="003C7604">
              <w:rPr>
                <w:rFonts w:ascii="Calibri" w:hAnsi="Calibri" w:cs="Tahoma"/>
              </w:rPr>
              <w:t xml:space="preserve"> Due</w:t>
            </w:r>
          </w:p>
        </w:tc>
      </w:tr>
      <w:tr w:rsidR="00A758E9" w:rsidRPr="00D709BC" w14:paraId="49C5FF2C" w14:textId="77777777" w:rsidTr="00A758E9">
        <w:trPr>
          <w:trHeight w:val="596"/>
        </w:trPr>
        <w:tc>
          <w:tcPr>
            <w:tcW w:w="972" w:type="dxa"/>
          </w:tcPr>
          <w:p w14:paraId="39380247" w14:textId="77777777" w:rsidR="00A758E9" w:rsidRDefault="00A758E9" w:rsidP="00A758E9">
            <w:pPr>
              <w:jc w:val="center"/>
              <w:rPr>
                <w:rFonts w:ascii="Calibri" w:hAnsi="Calibri" w:cs="Tahoma"/>
              </w:rPr>
            </w:pPr>
            <w:r w:rsidRPr="00D709BC">
              <w:rPr>
                <w:rFonts w:ascii="Calibri" w:hAnsi="Calibri" w:cs="Tahoma"/>
              </w:rPr>
              <w:t>8</w:t>
            </w:r>
          </w:p>
          <w:p w14:paraId="34BC377C" w14:textId="77777777" w:rsidR="00A758E9" w:rsidRPr="00D709BC" w:rsidRDefault="00A758E9" w:rsidP="00A758E9">
            <w:pPr>
              <w:jc w:val="center"/>
              <w:rPr>
                <w:rFonts w:ascii="Calibri" w:hAnsi="Calibri" w:cs="Tahoma"/>
              </w:rPr>
            </w:pPr>
            <w:r>
              <w:rPr>
                <w:rFonts w:ascii="Calibri" w:hAnsi="Calibri" w:cs="Tahoma"/>
              </w:rPr>
              <w:t>Mar. 2</w:t>
            </w:r>
          </w:p>
        </w:tc>
        <w:tc>
          <w:tcPr>
            <w:tcW w:w="3978" w:type="dxa"/>
          </w:tcPr>
          <w:p w14:paraId="33A953C8" w14:textId="77777777" w:rsidR="00A758E9" w:rsidRDefault="00A758E9" w:rsidP="00A758E9">
            <w:pPr>
              <w:rPr>
                <w:rFonts w:ascii="Calibri" w:hAnsi="Calibri" w:cs="Tahoma"/>
              </w:rPr>
            </w:pPr>
            <w:r>
              <w:rPr>
                <w:rFonts w:ascii="Calibri" w:hAnsi="Calibri" w:cs="Tahoma"/>
              </w:rPr>
              <w:t>Long-term leadership programs</w:t>
            </w:r>
          </w:p>
          <w:p w14:paraId="0200014B" w14:textId="77777777" w:rsidR="00A758E9" w:rsidRPr="00D709BC" w:rsidRDefault="00A758E9" w:rsidP="00A758E9">
            <w:pPr>
              <w:rPr>
                <w:rFonts w:ascii="Calibri" w:hAnsi="Calibri" w:cs="Tahoma"/>
              </w:rPr>
            </w:pPr>
            <w:r>
              <w:rPr>
                <w:rFonts w:ascii="Calibri" w:hAnsi="Calibri" w:cs="Tahoma"/>
              </w:rPr>
              <w:t>Logic modeling and concept mapping</w:t>
            </w:r>
          </w:p>
        </w:tc>
        <w:tc>
          <w:tcPr>
            <w:tcW w:w="2700" w:type="dxa"/>
          </w:tcPr>
          <w:p w14:paraId="553E415C" w14:textId="77777777" w:rsidR="00A758E9" w:rsidRPr="00D709BC" w:rsidRDefault="00A758E9" w:rsidP="00A758E9">
            <w:pPr>
              <w:rPr>
                <w:rFonts w:ascii="Calibri" w:hAnsi="Calibri" w:cs="Tahoma"/>
              </w:rPr>
            </w:pPr>
            <w:r>
              <w:rPr>
                <w:rFonts w:ascii="Calibri" w:hAnsi="Calibri" w:cs="Tahoma"/>
              </w:rPr>
              <w:t>See Canvas</w:t>
            </w:r>
          </w:p>
        </w:tc>
        <w:tc>
          <w:tcPr>
            <w:tcW w:w="1975" w:type="dxa"/>
          </w:tcPr>
          <w:p w14:paraId="505E3938" w14:textId="77777777" w:rsidR="00A758E9" w:rsidRPr="003C7604" w:rsidRDefault="00A758E9" w:rsidP="00A758E9">
            <w:pPr>
              <w:pStyle w:val="ListParagraph"/>
              <w:numPr>
                <w:ilvl w:val="0"/>
                <w:numId w:val="38"/>
              </w:numPr>
              <w:ind w:left="181" w:hanging="181"/>
              <w:rPr>
                <w:rFonts w:ascii="Calibri" w:hAnsi="Calibri" w:cs="Tahoma"/>
              </w:rPr>
            </w:pPr>
            <w:r w:rsidRPr="003C7604">
              <w:rPr>
                <w:rFonts w:ascii="Calibri" w:hAnsi="Calibri" w:cs="Tahoma"/>
              </w:rPr>
              <w:t>Optional Facilitation Plan Review</w:t>
            </w:r>
          </w:p>
        </w:tc>
      </w:tr>
      <w:tr w:rsidR="00A758E9" w:rsidRPr="00D709BC" w14:paraId="6E21108C" w14:textId="77777777" w:rsidTr="00A758E9">
        <w:trPr>
          <w:trHeight w:val="70"/>
        </w:trPr>
        <w:tc>
          <w:tcPr>
            <w:tcW w:w="972" w:type="dxa"/>
          </w:tcPr>
          <w:p w14:paraId="4BDB0F0E" w14:textId="77777777" w:rsidR="00A758E9" w:rsidRDefault="00A758E9" w:rsidP="00A758E9">
            <w:pPr>
              <w:jc w:val="center"/>
              <w:rPr>
                <w:rFonts w:ascii="Calibri" w:hAnsi="Calibri" w:cs="Tahoma"/>
              </w:rPr>
            </w:pPr>
            <w:r>
              <w:rPr>
                <w:rFonts w:ascii="Calibri" w:hAnsi="Calibri" w:cs="Tahoma"/>
              </w:rPr>
              <w:t>9</w:t>
            </w:r>
          </w:p>
          <w:p w14:paraId="2DDD5E49" w14:textId="77777777" w:rsidR="00A758E9" w:rsidRPr="00D709BC" w:rsidRDefault="00A758E9" w:rsidP="00A758E9">
            <w:pPr>
              <w:jc w:val="center"/>
              <w:rPr>
                <w:rFonts w:ascii="Calibri" w:hAnsi="Calibri" w:cs="Tahoma"/>
              </w:rPr>
            </w:pPr>
            <w:r>
              <w:rPr>
                <w:rFonts w:ascii="Calibri" w:hAnsi="Calibri" w:cs="Tahoma"/>
              </w:rPr>
              <w:t>Mar. 9</w:t>
            </w:r>
          </w:p>
        </w:tc>
        <w:tc>
          <w:tcPr>
            <w:tcW w:w="3978" w:type="dxa"/>
            <w:shd w:val="clear" w:color="auto" w:fill="FFFFFF"/>
          </w:tcPr>
          <w:p w14:paraId="2076D3F7" w14:textId="77777777" w:rsidR="00A758E9" w:rsidRPr="00D709BC" w:rsidRDefault="00A758E9" w:rsidP="00A758E9">
            <w:pPr>
              <w:rPr>
                <w:rFonts w:ascii="Calibri" w:hAnsi="Calibri" w:cs="Tahoma"/>
              </w:rPr>
            </w:pPr>
            <w:r>
              <w:rPr>
                <w:rFonts w:ascii="Calibri" w:hAnsi="Calibri" w:cs="Tahoma"/>
              </w:rPr>
              <w:t>Evaluating Leadership Programs</w:t>
            </w:r>
          </w:p>
        </w:tc>
        <w:tc>
          <w:tcPr>
            <w:tcW w:w="2700" w:type="dxa"/>
            <w:shd w:val="clear" w:color="auto" w:fill="FFFFFF"/>
          </w:tcPr>
          <w:p w14:paraId="09AE5C1D" w14:textId="77777777" w:rsidR="00A758E9" w:rsidRPr="00D709BC" w:rsidRDefault="00A758E9" w:rsidP="00A758E9">
            <w:pPr>
              <w:rPr>
                <w:rFonts w:ascii="Calibri" w:hAnsi="Calibri" w:cs="Tahoma"/>
              </w:rPr>
            </w:pPr>
            <w:r>
              <w:rPr>
                <w:rFonts w:ascii="Calibri" w:hAnsi="Calibri" w:cs="Tahoma"/>
              </w:rPr>
              <w:t>See Canvas</w:t>
            </w:r>
          </w:p>
        </w:tc>
        <w:tc>
          <w:tcPr>
            <w:tcW w:w="1975" w:type="dxa"/>
            <w:shd w:val="clear" w:color="auto" w:fill="FFFFFF"/>
          </w:tcPr>
          <w:p w14:paraId="01106C8D" w14:textId="77777777" w:rsidR="00A758E9" w:rsidRPr="003C7604" w:rsidRDefault="00A758E9" w:rsidP="00A758E9">
            <w:pPr>
              <w:pStyle w:val="ListParagraph"/>
              <w:numPr>
                <w:ilvl w:val="0"/>
                <w:numId w:val="38"/>
              </w:numPr>
              <w:ind w:left="181" w:hanging="181"/>
              <w:rPr>
                <w:rFonts w:ascii="Calibri" w:hAnsi="Calibri" w:cs="Tahoma"/>
                <w:bCs/>
              </w:rPr>
            </w:pPr>
            <w:r w:rsidRPr="003C7604">
              <w:rPr>
                <w:rFonts w:ascii="Calibri" w:hAnsi="Calibri" w:cs="Tahoma"/>
              </w:rPr>
              <w:t>21</w:t>
            </w:r>
            <w:r w:rsidRPr="003C7604">
              <w:rPr>
                <w:rFonts w:ascii="Calibri" w:hAnsi="Calibri" w:cs="Tahoma"/>
                <w:vertAlign w:val="superscript"/>
              </w:rPr>
              <w:t>st</w:t>
            </w:r>
            <w:r w:rsidRPr="003C7604">
              <w:rPr>
                <w:rFonts w:ascii="Calibri" w:hAnsi="Calibri" w:cs="Tahoma"/>
              </w:rPr>
              <w:t xml:space="preserve"> Century Topic Submission Due</w:t>
            </w:r>
          </w:p>
        </w:tc>
      </w:tr>
      <w:tr w:rsidR="00A758E9" w:rsidRPr="00D709BC" w14:paraId="4F1F082D" w14:textId="77777777" w:rsidTr="00A758E9">
        <w:trPr>
          <w:trHeight w:val="70"/>
        </w:trPr>
        <w:tc>
          <w:tcPr>
            <w:tcW w:w="9625" w:type="dxa"/>
            <w:gridSpan w:val="4"/>
            <w:shd w:val="clear" w:color="auto" w:fill="D0CECE" w:themeFill="background2" w:themeFillShade="E6"/>
          </w:tcPr>
          <w:p w14:paraId="0584B4F7" w14:textId="77777777" w:rsidR="00A758E9" w:rsidRPr="003C7604" w:rsidRDefault="00A758E9" w:rsidP="00A758E9">
            <w:pPr>
              <w:jc w:val="center"/>
              <w:rPr>
                <w:rFonts w:ascii="Calibri" w:hAnsi="Calibri" w:cs="Tahoma"/>
                <w:b/>
              </w:rPr>
            </w:pPr>
            <w:r w:rsidRPr="003C7604">
              <w:rPr>
                <w:rFonts w:ascii="Calibri" w:hAnsi="Calibri" w:cs="Tahoma"/>
                <w:b/>
              </w:rPr>
              <w:t>Spring Break</w:t>
            </w:r>
          </w:p>
        </w:tc>
      </w:tr>
      <w:tr w:rsidR="00A758E9" w:rsidRPr="00D709BC" w14:paraId="6F366964" w14:textId="77777777" w:rsidTr="00A758E9">
        <w:trPr>
          <w:trHeight w:val="596"/>
        </w:trPr>
        <w:tc>
          <w:tcPr>
            <w:tcW w:w="972" w:type="dxa"/>
          </w:tcPr>
          <w:p w14:paraId="748972C6" w14:textId="77777777" w:rsidR="00A758E9" w:rsidRDefault="00A758E9" w:rsidP="00A758E9">
            <w:pPr>
              <w:jc w:val="center"/>
              <w:rPr>
                <w:rFonts w:ascii="Calibri" w:hAnsi="Calibri" w:cs="Tahoma"/>
              </w:rPr>
            </w:pPr>
            <w:r w:rsidRPr="00D709BC">
              <w:rPr>
                <w:rFonts w:ascii="Calibri" w:hAnsi="Calibri" w:cs="Tahoma"/>
              </w:rPr>
              <w:t>1</w:t>
            </w:r>
            <w:r>
              <w:rPr>
                <w:rFonts w:ascii="Calibri" w:hAnsi="Calibri" w:cs="Tahoma"/>
              </w:rPr>
              <w:t>0</w:t>
            </w:r>
          </w:p>
          <w:p w14:paraId="5804FA42" w14:textId="77777777" w:rsidR="00A758E9" w:rsidRPr="00D709BC" w:rsidRDefault="00A758E9" w:rsidP="00A758E9">
            <w:pPr>
              <w:jc w:val="center"/>
              <w:rPr>
                <w:rFonts w:ascii="Calibri" w:hAnsi="Calibri" w:cs="Tahoma"/>
              </w:rPr>
            </w:pPr>
            <w:r>
              <w:rPr>
                <w:rFonts w:ascii="Calibri" w:hAnsi="Calibri" w:cs="Tahoma"/>
              </w:rPr>
              <w:t>Mar. 23</w:t>
            </w:r>
          </w:p>
        </w:tc>
        <w:tc>
          <w:tcPr>
            <w:tcW w:w="3978" w:type="dxa"/>
          </w:tcPr>
          <w:p w14:paraId="52019835" w14:textId="77777777" w:rsidR="00A758E9" w:rsidRPr="00B32D40" w:rsidRDefault="00A758E9" w:rsidP="00A758E9">
            <w:pPr>
              <w:rPr>
                <w:rFonts w:ascii="Calibri" w:hAnsi="Calibri" w:cs="Tahoma"/>
              </w:rPr>
            </w:pPr>
            <w:r>
              <w:rPr>
                <w:rFonts w:ascii="Calibri" w:hAnsi="Calibri" w:cs="Tahoma"/>
              </w:rPr>
              <w:t>Potential Tools for your Belt/ Class Member Facilitation</w:t>
            </w:r>
          </w:p>
        </w:tc>
        <w:tc>
          <w:tcPr>
            <w:tcW w:w="2700" w:type="dxa"/>
          </w:tcPr>
          <w:p w14:paraId="2239081E" w14:textId="77777777" w:rsidR="00A758E9" w:rsidRPr="00D709BC" w:rsidRDefault="00A758E9" w:rsidP="00A758E9">
            <w:pPr>
              <w:rPr>
                <w:rFonts w:ascii="Calibri" w:hAnsi="Calibri" w:cs="Tahoma"/>
              </w:rPr>
            </w:pPr>
            <w:r>
              <w:rPr>
                <w:rFonts w:ascii="Calibri" w:hAnsi="Calibri" w:cs="Tahoma"/>
              </w:rPr>
              <w:t>See Canvas</w:t>
            </w:r>
          </w:p>
        </w:tc>
        <w:tc>
          <w:tcPr>
            <w:tcW w:w="1975" w:type="dxa"/>
          </w:tcPr>
          <w:p w14:paraId="00F918BB" w14:textId="77777777" w:rsidR="00A758E9" w:rsidRPr="00806D3A" w:rsidRDefault="00A758E9" w:rsidP="00A758E9">
            <w:pPr>
              <w:pStyle w:val="ListParagraph"/>
              <w:numPr>
                <w:ilvl w:val="0"/>
                <w:numId w:val="38"/>
              </w:numPr>
              <w:ind w:left="166" w:hanging="166"/>
              <w:rPr>
                <w:rFonts w:ascii="Calibri" w:hAnsi="Calibri" w:cs="Tahoma"/>
              </w:rPr>
            </w:pPr>
            <w:r w:rsidRPr="00806D3A">
              <w:rPr>
                <w:rFonts w:ascii="Calibri" w:hAnsi="Calibri" w:cs="Tahoma"/>
              </w:rPr>
              <w:t>Facilitation Handbook</w:t>
            </w:r>
          </w:p>
        </w:tc>
      </w:tr>
      <w:tr w:rsidR="00A758E9" w:rsidRPr="00D709BC" w14:paraId="6D8C812A" w14:textId="77777777" w:rsidTr="00A758E9">
        <w:trPr>
          <w:trHeight w:val="596"/>
        </w:trPr>
        <w:tc>
          <w:tcPr>
            <w:tcW w:w="972" w:type="dxa"/>
          </w:tcPr>
          <w:p w14:paraId="157608A9" w14:textId="77777777" w:rsidR="00A758E9" w:rsidRDefault="00A758E9" w:rsidP="00A758E9">
            <w:pPr>
              <w:jc w:val="center"/>
              <w:rPr>
                <w:rFonts w:ascii="Calibri" w:hAnsi="Calibri" w:cs="Tahoma"/>
              </w:rPr>
            </w:pPr>
            <w:r w:rsidRPr="00D709BC">
              <w:rPr>
                <w:rFonts w:ascii="Calibri" w:hAnsi="Calibri" w:cs="Tahoma"/>
              </w:rPr>
              <w:t>1</w:t>
            </w:r>
            <w:r>
              <w:rPr>
                <w:rFonts w:ascii="Calibri" w:hAnsi="Calibri" w:cs="Tahoma"/>
              </w:rPr>
              <w:t>1</w:t>
            </w:r>
          </w:p>
          <w:p w14:paraId="6C36E6A0" w14:textId="77777777" w:rsidR="00A758E9" w:rsidRPr="00D709BC" w:rsidRDefault="00A758E9" w:rsidP="00A758E9">
            <w:pPr>
              <w:jc w:val="center"/>
              <w:rPr>
                <w:rFonts w:ascii="Calibri" w:hAnsi="Calibri" w:cs="Tahoma"/>
              </w:rPr>
            </w:pPr>
            <w:r>
              <w:rPr>
                <w:rFonts w:ascii="Calibri" w:hAnsi="Calibri" w:cs="Tahoma"/>
              </w:rPr>
              <w:t>Mar. 30</w:t>
            </w:r>
          </w:p>
        </w:tc>
        <w:tc>
          <w:tcPr>
            <w:tcW w:w="3978" w:type="dxa"/>
          </w:tcPr>
          <w:p w14:paraId="113A80EA" w14:textId="77777777" w:rsidR="00A758E9" w:rsidRPr="00B32D40" w:rsidRDefault="00A758E9" w:rsidP="00A758E9">
            <w:pPr>
              <w:rPr>
                <w:rFonts w:ascii="Calibri" w:hAnsi="Calibri" w:cs="Tahoma"/>
              </w:rPr>
            </w:pPr>
            <w:r>
              <w:rPr>
                <w:rFonts w:ascii="Calibri" w:hAnsi="Calibri" w:cs="Tahoma"/>
              </w:rPr>
              <w:t>Facilitating in the 21</w:t>
            </w:r>
            <w:r w:rsidRPr="00061934">
              <w:rPr>
                <w:rFonts w:ascii="Calibri" w:hAnsi="Calibri" w:cs="Tahoma"/>
                <w:vertAlign w:val="superscript"/>
              </w:rPr>
              <w:t>st</w:t>
            </w:r>
            <w:r>
              <w:rPr>
                <w:rFonts w:ascii="Calibri" w:hAnsi="Calibri" w:cs="Tahoma"/>
              </w:rPr>
              <w:t xml:space="preserve"> Century- Topics of Choice</w:t>
            </w:r>
          </w:p>
        </w:tc>
        <w:tc>
          <w:tcPr>
            <w:tcW w:w="2700" w:type="dxa"/>
          </w:tcPr>
          <w:p w14:paraId="0C703CFF" w14:textId="77777777" w:rsidR="00A758E9" w:rsidRPr="002560C3" w:rsidRDefault="00A758E9" w:rsidP="00A758E9">
            <w:pPr>
              <w:rPr>
                <w:rFonts w:asciiTheme="minorHAnsi" w:hAnsiTheme="minorHAnsi" w:cstheme="minorHAnsi"/>
              </w:rPr>
            </w:pPr>
            <w:r>
              <w:rPr>
                <w:rFonts w:ascii="Calibri" w:hAnsi="Calibri" w:cs="Tahoma"/>
              </w:rPr>
              <w:t>See Canvas</w:t>
            </w:r>
          </w:p>
        </w:tc>
        <w:tc>
          <w:tcPr>
            <w:tcW w:w="1975" w:type="dxa"/>
          </w:tcPr>
          <w:p w14:paraId="48E0A7A7" w14:textId="77777777" w:rsidR="00A758E9" w:rsidRPr="00EE1D3F" w:rsidRDefault="00A758E9" w:rsidP="00A758E9">
            <w:pPr>
              <w:rPr>
                <w:rFonts w:ascii="Calibri" w:hAnsi="Calibri" w:cs="Tahoma"/>
              </w:rPr>
            </w:pPr>
          </w:p>
        </w:tc>
      </w:tr>
      <w:tr w:rsidR="00A758E9" w:rsidRPr="00D709BC" w14:paraId="521185AE" w14:textId="77777777" w:rsidTr="00A758E9">
        <w:trPr>
          <w:trHeight w:val="596"/>
        </w:trPr>
        <w:tc>
          <w:tcPr>
            <w:tcW w:w="972" w:type="dxa"/>
          </w:tcPr>
          <w:p w14:paraId="42441DBF" w14:textId="77777777" w:rsidR="00A758E9" w:rsidRDefault="00A758E9" w:rsidP="00A758E9">
            <w:pPr>
              <w:jc w:val="center"/>
              <w:rPr>
                <w:rFonts w:ascii="Calibri" w:hAnsi="Calibri" w:cs="Tahoma"/>
              </w:rPr>
            </w:pPr>
            <w:r w:rsidRPr="00D709BC">
              <w:rPr>
                <w:rFonts w:ascii="Calibri" w:hAnsi="Calibri" w:cs="Tahoma"/>
              </w:rPr>
              <w:t>1</w:t>
            </w:r>
            <w:r>
              <w:rPr>
                <w:rFonts w:ascii="Calibri" w:hAnsi="Calibri" w:cs="Tahoma"/>
              </w:rPr>
              <w:t>2</w:t>
            </w:r>
          </w:p>
          <w:p w14:paraId="4A35FB08" w14:textId="77777777" w:rsidR="00A758E9" w:rsidRPr="00D709BC" w:rsidRDefault="00A758E9" w:rsidP="00A758E9">
            <w:pPr>
              <w:jc w:val="center"/>
              <w:rPr>
                <w:rFonts w:ascii="Calibri" w:hAnsi="Calibri" w:cs="Tahoma"/>
              </w:rPr>
            </w:pPr>
            <w:r>
              <w:rPr>
                <w:rFonts w:ascii="Calibri" w:hAnsi="Calibri" w:cs="Tahoma"/>
              </w:rPr>
              <w:t>Apr. 6</w:t>
            </w:r>
          </w:p>
        </w:tc>
        <w:tc>
          <w:tcPr>
            <w:tcW w:w="3978" w:type="dxa"/>
          </w:tcPr>
          <w:p w14:paraId="13EC4929" w14:textId="77777777" w:rsidR="00A758E9" w:rsidRPr="00D709BC" w:rsidRDefault="00A758E9" w:rsidP="00A758E9">
            <w:pPr>
              <w:rPr>
                <w:rFonts w:ascii="Calibri" w:hAnsi="Calibri" w:cs="Tahoma"/>
              </w:rPr>
            </w:pPr>
            <w:r>
              <w:rPr>
                <w:rFonts w:ascii="Calibri" w:hAnsi="Calibri" w:cs="Tahoma"/>
              </w:rPr>
              <w:t>Potential Tools for your Belt/ Class Member Facilitation</w:t>
            </w:r>
          </w:p>
        </w:tc>
        <w:tc>
          <w:tcPr>
            <w:tcW w:w="2700" w:type="dxa"/>
          </w:tcPr>
          <w:p w14:paraId="6ABF68E8" w14:textId="77777777" w:rsidR="00A758E9" w:rsidRPr="00D709BC" w:rsidRDefault="00A758E9" w:rsidP="00A758E9">
            <w:pPr>
              <w:rPr>
                <w:rFonts w:ascii="Calibri" w:hAnsi="Calibri" w:cs="Tahoma"/>
              </w:rPr>
            </w:pPr>
            <w:r>
              <w:rPr>
                <w:rFonts w:ascii="Calibri" w:hAnsi="Calibri" w:cs="Tahoma"/>
              </w:rPr>
              <w:t>See Canvas</w:t>
            </w:r>
          </w:p>
        </w:tc>
        <w:tc>
          <w:tcPr>
            <w:tcW w:w="1975" w:type="dxa"/>
          </w:tcPr>
          <w:p w14:paraId="4C288344" w14:textId="77777777" w:rsidR="00A758E9" w:rsidRPr="003C7604" w:rsidRDefault="00A758E9" w:rsidP="00A758E9">
            <w:pPr>
              <w:pStyle w:val="ListParagraph"/>
              <w:numPr>
                <w:ilvl w:val="0"/>
                <w:numId w:val="38"/>
              </w:numPr>
              <w:ind w:left="181" w:hanging="181"/>
              <w:rPr>
                <w:rFonts w:ascii="Calibri" w:hAnsi="Calibri" w:cs="Tahoma"/>
              </w:rPr>
            </w:pPr>
            <w:r w:rsidRPr="003C7604">
              <w:rPr>
                <w:rFonts w:ascii="Calibri" w:hAnsi="Calibri" w:cs="Tahoma"/>
              </w:rPr>
              <w:t xml:space="preserve">Evaluation Concept Mapping </w:t>
            </w:r>
          </w:p>
          <w:p w14:paraId="4940B2A0" w14:textId="77777777" w:rsidR="00A758E9" w:rsidRPr="003C7604" w:rsidRDefault="00A758E9" w:rsidP="00A758E9">
            <w:pPr>
              <w:pStyle w:val="ListParagraph"/>
              <w:numPr>
                <w:ilvl w:val="0"/>
                <w:numId w:val="38"/>
              </w:numPr>
              <w:ind w:left="181" w:hanging="181"/>
              <w:rPr>
                <w:rFonts w:ascii="Calibri" w:hAnsi="Calibri" w:cs="Tahoma"/>
              </w:rPr>
            </w:pPr>
            <w:r w:rsidRPr="003C7604">
              <w:rPr>
                <w:rFonts w:ascii="Calibri" w:hAnsi="Calibri" w:cs="Tahoma"/>
              </w:rPr>
              <w:t>Peer &amp; Instructor Feedback/Takeaways</w:t>
            </w:r>
          </w:p>
        </w:tc>
      </w:tr>
      <w:tr w:rsidR="00A758E9" w:rsidRPr="00D709BC" w14:paraId="308D5547" w14:textId="77777777" w:rsidTr="00A758E9">
        <w:trPr>
          <w:trHeight w:val="596"/>
        </w:trPr>
        <w:tc>
          <w:tcPr>
            <w:tcW w:w="972" w:type="dxa"/>
          </w:tcPr>
          <w:p w14:paraId="05425116" w14:textId="77777777" w:rsidR="00A758E9" w:rsidRDefault="00A758E9" w:rsidP="00A758E9">
            <w:pPr>
              <w:jc w:val="center"/>
              <w:rPr>
                <w:rFonts w:ascii="Calibri" w:hAnsi="Calibri" w:cs="Tahoma"/>
              </w:rPr>
            </w:pPr>
            <w:r w:rsidRPr="00D709BC">
              <w:rPr>
                <w:rFonts w:ascii="Calibri" w:hAnsi="Calibri" w:cs="Tahoma"/>
              </w:rPr>
              <w:t>1</w:t>
            </w:r>
            <w:r>
              <w:rPr>
                <w:rFonts w:ascii="Calibri" w:hAnsi="Calibri" w:cs="Tahoma"/>
              </w:rPr>
              <w:t>3</w:t>
            </w:r>
          </w:p>
          <w:p w14:paraId="5C2D698B" w14:textId="77777777" w:rsidR="00A758E9" w:rsidRPr="00D709BC" w:rsidRDefault="00A758E9" w:rsidP="00A758E9">
            <w:pPr>
              <w:jc w:val="center"/>
              <w:rPr>
                <w:rFonts w:ascii="Calibri" w:hAnsi="Calibri" w:cs="Tahoma"/>
              </w:rPr>
            </w:pPr>
            <w:r>
              <w:rPr>
                <w:rFonts w:ascii="Calibri" w:hAnsi="Calibri" w:cs="Tahoma"/>
              </w:rPr>
              <w:t>April 13</w:t>
            </w:r>
          </w:p>
        </w:tc>
        <w:tc>
          <w:tcPr>
            <w:tcW w:w="3978" w:type="dxa"/>
          </w:tcPr>
          <w:p w14:paraId="5536EE4F" w14:textId="77777777" w:rsidR="00A758E9" w:rsidRPr="00D709BC" w:rsidRDefault="00A758E9" w:rsidP="00A758E9">
            <w:pPr>
              <w:rPr>
                <w:rFonts w:ascii="Calibri" w:hAnsi="Calibri" w:cs="Tahoma"/>
              </w:rPr>
            </w:pPr>
            <w:r>
              <w:rPr>
                <w:rFonts w:ascii="Calibri" w:hAnsi="Calibri" w:cs="Tahoma"/>
              </w:rPr>
              <w:t>Developing your Consulting and Facilitation Business</w:t>
            </w:r>
          </w:p>
        </w:tc>
        <w:tc>
          <w:tcPr>
            <w:tcW w:w="2700" w:type="dxa"/>
          </w:tcPr>
          <w:p w14:paraId="37612D5C" w14:textId="77777777" w:rsidR="00A758E9" w:rsidRPr="00D709BC" w:rsidRDefault="00A758E9" w:rsidP="00A758E9">
            <w:pPr>
              <w:rPr>
                <w:rFonts w:ascii="Calibri" w:hAnsi="Calibri" w:cs="Tahoma"/>
              </w:rPr>
            </w:pPr>
            <w:r>
              <w:rPr>
                <w:rFonts w:ascii="Calibri" w:hAnsi="Calibri" w:cs="Tahoma"/>
              </w:rPr>
              <w:t>See Canvas</w:t>
            </w:r>
          </w:p>
        </w:tc>
        <w:tc>
          <w:tcPr>
            <w:tcW w:w="1975" w:type="dxa"/>
          </w:tcPr>
          <w:p w14:paraId="2615E20A" w14:textId="77777777" w:rsidR="00A758E9" w:rsidRPr="003C7604" w:rsidRDefault="00A758E9" w:rsidP="00A758E9">
            <w:pPr>
              <w:pStyle w:val="ListParagraph"/>
              <w:numPr>
                <w:ilvl w:val="0"/>
                <w:numId w:val="38"/>
              </w:numPr>
              <w:ind w:left="181" w:hanging="181"/>
              <w:rPr>
                <w:rFonts w:ascii="Calibri" w:hAnsi="Calibri" w:cs="Tahoma"/>
              </w:rPr>
            </w:pPr>
            <w:r w:rsidRPr="003C7604">
              <w:rPr>
                <w:rFonts w:ascii="Calibri" w:hAnsi="Calibri" w:cs="Tahoma"/>
              </w:rPr>
              <w:t>Peer &amp; Instructor Feedback/Takeaways</w:t>
            </w:r>
          </w:p>
        </w:tc>
      </w:tr>
      <w:tr w:rsidR="00A758E9" w:rsidRPr="00D709BC" w14:paraId="6FFFC578" w14:textId="77777777" w:rsidTr="00A758E9">
        <w:trPr>
          <w:trHeight w:val="90"/>
        </w:trPr>
        <w:tc>
          <w:tcPr>
            <w:tcW w:w="972" w:type="dxa"/>
          </w:tcPr>
          <w:p w14:paraId="390D4EBF" w14:textId="77777777" w:rsidR="00A758E9" w:rsidRDefault="00A758E9" w:rsidP="00A758E9">
            <w:pPr>
              <w:jc w:val="center"/>
              <w:rPr>
                <w:rFonts w:ascii="Calibri" w:hAnsi="Calibri" w:cs="Tahoma"/>
              </w:rPr>
            </w:pPr>
            <w:r>
              <w:rPr>
                <w:rFonts w:ascii="Calibri" w:hAnsi="Calibri" w:cs="Tahoma"/>
              </w:rPr>
              <w:t>14</w:t>
            </w:r>
          </w:p>
          <w:p w14:paraId="4E92D9F1" w14:textId="77777777" w:rsidR="00A758E9" w:rsidRPr="00D709BC" w:rsidRDefault="00A758E9" w:rsidP="00A758E9">
            <w:pPr>
              <w:jc w:val="center"/>
              <w:rPr>
                <w:rFonts w:ascii="Calibri" w:hAnsi="Calibri" w:cs="Tahoma"/>
              </w:rPr>
            </w:pPr>
            <w:r>
              <w:rPr>
                <w:rFonts w:ascii="Calibri" w:hAnsi="Calibri" w:cs="Tahoma"/>
              </w:rPr>
              <w:t>April 20</w:t>
            </w:r>
          </w:p>
        </w:tc>
        <w:tc>
          <w:tcPr>
            <w:tcW w:w="3978" w:type="dxa"/>
          </w:tcPr>
          <w:p w14:paraId="72BFC33F" w14:textId="77777777" w:rsidR="00A758E9" w:rsidRDefault="00A758E9" w:rsidP="00A758E9">
            <w:pPr>
              <w:rPr>
                <w:rFonts w:ascii="Calibri" w:hAnsi="Calibri" w:cs="Tahoma"/>
              </w:rPr>
            </w:pPr>
            <w:r>
              <w:rPr>
                <w:rFonts w:ascii="Calibri" w:hAnsi="Calibri" w:cs="Tahoma"/>
              </w:rPr>
              <w:t>Developing your Brand &amp; Who you are/ Potential Tools for your Belt</w:t>
            </w:r>
          </w:p>
        </w:tc>
        <w:tc>
          <w:tcPr>
            <w:tcW w:w="2700" w:type="dxa"/>
          </w:tcPr>
          <w:p w14:paraId="41B239C7" w14:textId="77777777" w:rsidR="00A758E9" w:rsidRDefault="00A758E9" w:rsidP="00A758E9">
            <w:pPr>
              <w:rPr>
                <w:rFonts w:ascii="Calibri" w:hAnsi="Calibri" w:cs="Tahoma"/>
              </w:rPr>
            </w:pPr>
            <w:r>
              <w:rPr>
                <w:rFonts w:ascii="Calibri" w:hAnsi="Calibri" w:cs="Tahoma"/>
              </w:rPr>
              <w:t>See Canvas</w:t>
            </w:r>
          </w:p>
        </w:tc>
        <w:tc>
          <w:tcPr>
            <w:tcW w:w="1975" w:type="dxa"/>
          </w:tcPr>
          <w:p w14:paraId="6D5F64BA" w14:textId="77777777" w:rsidR="00A758E9" w:rsidRPr="00847D43" w:rsidRDefault="00A758E9" w:rsidP="00A758E9">
            <w:pPr>
              <w:pStyle w:val="ListParagraph"/>
              <w:numPr>
                <w:ilvl w:val="0"/>
                <w:numId w:val="38"/>
              </w:numPr>
              <w:ind w:left="181" w:hanging="181"/>
              <w:rPr>
                <w:rFonts w:ascii="Calibri" w:hAnsi="Calibri" w:cs="Tahoma"/>
              </w:rPr>
            </w:pPr>
            <w:r w:rsidRPr="00847D43">
              <w:rPr>
                <w:rFonts w:ascii="Calibri" w:hAnsi="Calibri" w:cs="Tahoma"/>
              </w:rPr>
              <w:t>Consulting Company Presentations</w:t>
            </w:r>
          </w:p>
          <w:p w14:paraId="7FA820D0" w14:textId="77777777" w:rsidR="00A758E9" w:rsidRPr="00847D43" w:rsidRDefault="00A758E9" w:rsidP="00A758E9">
            <w:pPr>
              <w:pStyle w:val="ListParagraph"/>
              <w:ind w:left="181" w:hanging="181"/>
              <w:rPr>
                <w:rFonts w:ascii="Calibri" w:hAnsi="Calibri" w:cs="Tahoma"/>
              </w:rPr>
            </w:pPr>
          </w:p>
        </w:tc>
      </w:tr>
      <w:tr w:rsidR="00A758E9" w:rsidRPr="00D709BC" w14:paraId="7A7194CF" w14:textId="77777777" w:rsidTr="00A758E9">
        <w:trPr>
          <w:trHeight w:val="90"/>
        </w:trPr>
        <w:tc>
          <w:tcPr>
            <w:tcW w:w="9625" w:type="dxa"/>
            <w:gridSpan w:val="4"/>
            <w:shd w:val="clear" w:color="auto" w:fill="D0CECE" w:themeFill="background2" w:themeFillShade="E6"/>
          </w:tcPr>
          <w:p w14:paraId="42477AD0" w14:textId="77777777" w:rsidR="00A758E9" w:rsidRDefault="00A758E9" w:rsidP="00A758E9">
            <w:pPr>
              <w:jc w:val="center"/>
              <w:rPr>
                <w:rFonts w:ascii="Calibri" w:hAnsi="Calibri" w:cs="Tahoma"/>
                <w:b/>
                <w:bCs/>
              </w:rPr>
            </w:pPr>
            <w:r w:rsidRPr="006B23AD">
              <w:rPr>
                <w:rFonts w:ascii="Calibri" w:hAnsi="Calibri" w:cs="Tahoma"/>
                <w:b/>
                <w:bCs/>
              </w:rPr>
              <w:t>Finals Week</w:t>
            </w:r>
          </w:p>
          <w:p w14:paraId="4B3F5EE5" w14:textId="77777777" w:rsidR="00A758E9" w:rsidRDefault="00A758E9" w:rsidP="00A758E9">
            <w:pPr>
              <w:pStyle w:val="ListParagraph"/>
              <w:numPr>
                <w:ilvl w:val="0"/>
                <w:numId w:val="37"/>
              </w:numPr>
              <w:jc w:val="center"/>
              <w:rPr>
                <w:rFonts w:ascii="Calibri" w:hAnsi="Calibri" w:cs="Tahoma"/>
              </w:rPr>
            </w:pPr>
            <w:r>
              <w:rPr>
                <w:rFonts w:ascii="Calibri" w:hAnsi="Calibri" w:cs="Tahoma"/>
              </w:rPr>
              <w:t>Personal Facilitator Reflection Update Due</w:t>
            </w:r>
          </w:p>
          <w:p w14:paraId="59284F28" w14:textId="77777777" w:rsidR="00A758E9" w:rsidRPr="00847D43" w:rsidRDefault="00A758E9" w:rsidP="00A758E9">
            <w:pPr>
              <w:pStyle w:val="ListParagraph"/>
              <w:numPr>
                <w:ilvl w:val="0"/>
                <w:numId w:val="37"/>
              </w:numPr>
              <w:jc w:val="center"/>
              <w:rPr>
                <w:rFonts w:ascii="Calibri" w:hAnsi="Calibri" w:cs="Tahoma"/>
              </w:rPr>
            </w:pPr>
            <w:r>
              <w:rPr>
                <w:rFonts w:ascii="Calibri" w:hAnsi="Calibri" w:cs="Tahoma"/>
              </w:rPr>
              <w:t>Consulting Company Proposals Due</w:t>
            </w:r>
          </w:p>
        </w:tc>
      </w:tr>
    </w:tbl>
    <w:p w14:paraId="66A4908F" w14:textId="77777777" w:rsidR="00A758E9" w:rsidRPr="00D709BC" w:rsidRDefault="00A758E9" w:rsidP="00A758E9"/>
    <w:p w14:paraId="0501180F" w14:textId="77777777" w:rsidR="00A758E9" w:rsidRDefault="00A758E9" w:rsidP="00A758E9">
      <w:pPr>
        <w:rPr>
          <w:rFonts w:ascii="Calibri" w:hAnsi="Calibri"/>
        </w:rPr>
      </w:pPr>
    </w:p>
    <w:p w14:paraId="5CFE4885" w14:textId="467CA74D" w:rsidR="00652FB1" w:rsidRPr="00A758E9" w:rsidRDefault="00A758E9" w:rsidP="00A758E9">
      <w:pPr>
        <w:rPr>
          <w:rFonts w:ascii="Calibri" w:hAnsi="Calibri"/>
        </w:rPr>
      </w:pPr>
      <w:r w:rsidRPr="00F61F99">
        <w:rPr>
          <w:rFonts w:ascii="Calibri" w:hAnsi="Calibri"/>
        </w:rPr>
        <w:t xml:space="preserve">Drop/Add, </w:t>
      </w:r>
      <w:r>
        <w:rPr>
          <w:rFonts w:ascii="Calibri" w:hAnsi="Calibri"/>
        </w:rPr>
        <w:t>1/9-13</w:t>
      </w:r>
      <w:r>
        <w:rPr>
          <w:rFonts w:ascii="Calibri" w:hAnsi="Calibri"/>
        </w:rPr>
        <w:t xml:space="preserve"> -------  </w:t>
      </w:r>
      <w:r w:rsidRPr="00F61F99">
        <w:rPr>
          <w:rFonts w:ascii="Calibri" w:hAnsi="Calibri"/>
        </w:rPr>
        <w:t xml:space="preserve">Last Day to Drop, </w:t>
      </w:r>
      <w:r>
        <w:rPr>
          <w:rFonts w:ascii="Calibri" w:hAnsi="Calibri"/>
        </w:rPr>
        <w:t>4/14</w:t>
      </w:r>
    </w:p>
    <w:sectPr w:rsidR="00652FB1" w:rsidRPr="00A75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4"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543A074A"/>
    <w:multiLevelType w:val="hybridMultilevel"/>
    <w:tmpl w:val="0662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F461079"/>
    <w:multiLevelType w:val="hybridMultilevel"/>
    <w:tmpl w:val="4EC06E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790C1556"/>
    <w:multiLevelType w:val="hybridMultilevel"/>
    <w:tmpl w:val="D07E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28"/>
  </w:num>
  <w:num w:numId="3" w16cid:durableId="1970436783">
    <w:abstractNumId w:val="1"/>
  </w:num>
  <w:num w:numId="4" w16cid:durableId="1306667121">
    <w:abstractNumId w:val="2"/>
  </w:num>
  <w:num w:numId="5" w16cid:durableId="733356011">
    <w:abstractNumId w:val="6"/>
  </w:num>
  <w:num w:numId="6" w16cid:durableId="638730481">
    <w:abstractNumId w:val="31"/>
  </w:num>
  <w:num w:numId="7" w16cid:durableId="754477316">
    <w:abstractNumId w:val="27"/>
  </w:num>
  <w:num w:numId="8" w16cid:durableId="319963049">
    <w:abstractNumId w:val="34"/>
  </w:num>
  <w:num w:numId="9" w16cid:durableId="21321815">
    <w:abstractNumId w:val="8"/>
  </w:num>
  <w:num w:numId="10" w16cid:durableId="939071670">
    <w:abstractNumId w:val="5"/>
  </w:num>
  <w:num w:numId="11" w16cid:durableId="1155025786">
    <w:abstractNumId w:val="22"/>
  </w:num>
  <w:num w:numId="12" w16cid:durableId="1002244684">
    <w:abstractNumId w:val="4"/>
  </w:num>
  <w:num w:numId="13" w16cid:durableId="836456596">
    <w:abstractNumId w:val="36"/>
  </w:num>
  <w:num w:numId="14" w16cid:durableId="2132287528">
    <w:abstractNumId w:val="32"/>
  </w:num>
  <w:num w:numId="15" w16cid:durableId="1148135929">
    <w:abstractNumId w:val="14"/>
  </w:num>
  <w:num w:numId="16" w16cid:durableId="1995137742">
    <w:abstractNumId w:val="9"/>
  </w:num>
  <w:num w:numId="17" w16cid:durableId="1063482949">
    <w:abstractNumId w:val="21"/>
  </w:num>
  <w:num w:numId="18" w16cid:durableId="250699331">
    <w:abstractNumId w:val="24"/>
  </w:num>
  <w:num w:numId="19" w16cid:durableId="228002985">
    <w:abstractNumId w:val="19"/>
  </w:num>
  <w:num w:numId="20" w16cid:durableId="1394767113">
    <w:abstractNumId w:val="0"/>
  </w:num>
  <w:num w:numId="21" w16cid:durableId="899364937">
    <w:abstractNumId w:val="11"/>
  </w:num>
  <w:num w:numId="22" w16cid:durableId="170798959">
    <w:abstractNumId w:val="15"/>
  </w:num>
  <w:num w:numId="23" w16cid:durableId="1757089952">
    <w:abstractNumId w:val="18"/>
  </w:num>
  <w:num w:numId="24" w16cid:durableId="1937790535">
    <w:abstractNumId w:val="23"/>
  </w:num>
  <w:num w:numId="25" w16cid:durableId="671641351">
    <w:abstractNumId w:val="16"/>
  </w:num>
  <w:num w:numId="26" w16cid:durableId="797799029">
    <w:abstractNumId w:val="26"/>
  </w:num>
  <w:num w:numId="27" w16cid:durableId="775909723">
    <w:abstractNumId w:val="20"/>
  </w:num>
  <w:num w:numId="28" w16cid:durableId="1876652923">
    <w:abstractNumId w:val="29"/>
  </w:num>
  <w:num w:numId="29" w16cid:durableId="311443324">
    <w:abstractNumId w:val="10"/>
  </w:num>
  <w:num w:numId="30" w16cid:durableId="1198615808">
    <w:abstractNumId w:val="12"/>
  </w:num>
  <w:num w:numId="31" w16cid:durableId="2047872825">
    <w:abstractNumId w:val="30"/>
  </w:num>
  <w:num w:numId="32" w16cid:durableId="581525247">
    <w:abstractNumId w:val="13"/>
  </w:num>
  <w:num w:numId="33" w16cid:durableId="632833303">
    <w:abstractNumId w:val="37"/>
  </w:num>
  <w:num w:numId="34" w16cid:durableId="1333996193">
    <w:abstractNumId w:val="7"/>
  </w:num>
  <w:num w:numId="35" w16cid:durableId="556747169">
    <w:abstractNumId w:val="17"/>
  </w:num>
  <w:num w:numId="36" w16cid:durableId="930503700">
    <w:abstractNumId w:val="33"/>
  </w:num>
  <w:num w:numId="37" w16cid:durableId="1744907032">
    <w:abstractNumId w:val="35"/>
  </w:num>
  <w:num w:numId="38" w16cid:durableId="15669860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F2"/>
    <w:rsid w:val="001822F2"/>
    <w:rsid w:val="001F01C5"/>
    <w:rsid w:val="001F21E5"/>
    <w:rsid w:val="002659E5"/>
    <w:rsid w:val="002941ED"/>
    <w:rsid w:val="00296EB6"/>
    <w:rsid w:val="0034355C"/>
    <w:rsid w:val="003E1CD7"/>
    <w:rsid w:val="004135F2"/>
    <w:rsid w:val="00451661"/>
    <w:rsid w:val="004C0B80"/>
    <w:rsid w:val="00545023"/>
    <w:rsid w:val="005C3ACC"/>
    <w:rsid w:val="00610D90"/>
    <w:rsid w:val="00652FB1"/>
    <w:rsid w:val="00672AD8"/>
    <w:rsid w:val="006C7562"/>
    <w:rsid w:val="007C1C33"/>
    <w:rsid w:val="008577F8"/>
    <w:rsid w:val="00956712"/>
    <w:rsid w:val="009628CA"/>
    <w:rsid w:val="00A73F6B"/>
    <w:rsid w:val="00A758E9"/>
    <w:rsid w:val="00AE148C"/>
    <w:rsid w:val="00BC2374"/>
    <w:rsid w:val="00CB5C83"/>
    <w:rsid w:val="00E17D70"/>
    <w:rsid w:val="00E74920"/>
    <w:rsid w:val="00E81635"/>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7BB4"/>
  <w15:chartTrackingRefBased/>
  <w15:docId w15:val="{4B441B3A-B482-9146-B926-E734E3C9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customStyle="1" w:styleId="ColorfulList-Accent11">
    <w:name w:val="Colorful List - Accent 11"/>
    <w:basedOn w:val="Normal"/>
    <w:uiPriority w:val="34"/>
    <w:qFormat/>
    <w:rsid w:val="003E1CD7"/>
    <w:pPr>
      <w:spacing w:after="200" w:line="276" w:lineRule="auto"/>
      <w:ind w:left="720"/>
      <w:contextualSpacing/>
    </w:pPr>
    <w:rPr>
      <w:rFonts w:ascii="Cambria" w:eastAsia="Cambria" w:hAnsi="Cambria"/>
      <w:sz w:val="22"/>
      <w:szCs w:val="22"/>
    </w:rPr>
  </w:style>
  <w:style w:type="paragraph" w:styleId="ListParagraph">
    <w:name w:val="List Paragraph"/>
    <w:basedOn w:val="Normal"/>
    <w:uiPriority w:val="72"/>
    <w:qFormat/>
    <w:rsid w:val="003E1CD7"/>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fl.edu/policies/student-computing-requirements/" TargetMode="External"/><Relationship Id="rId18" Type="http://schemas.openxmlformats.org/officeDocument/2006/relationships/hyperlink" Target="https://it.ufl.edu/it-policies/acceptable-use/acceptable-use-policy/" TargetMode="External"/><Relationship Id="rId26" Type="http://schemas.openxmlformats.org/officeDocument/2006/relationships/hyperlink" Target="https://police.ufl.edu/" TargetMode="External"/><Relationship Id="rId39" Type="http://schemas.openxmlformats.org/officeDocument/2006/relationships/theme" Target="theme/theme1.xml"/><Relationship Id="rId21" Type="http://schemas.openxmlformats.org/officeDocument/2006/relationships/hyperlink" Target="https://gatorevals.aa.ufl.edu/public-results/" TargetMode="External"/><Relationship Id="rId34" Type="http://schemas.openxmlformats.org/officeDocument/2006/relationships/hyperlink" Target="https://www.ombuds.ufl.edu/" TargetMode="External"/><Relationship Id="rId7"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2"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17" Type="http://schemas.openxmlformats.org/officeDocument/2006/relationships/hyperlink" Target="https://aa.ufl.edu/policies/in-class-recording/" TargetMode="External"/><Relationship Id="rId25" Type="http://schemas.openxmlformats.org/officeDocument/2006/relationships/hyperlink" Target="https://shcc.ufl.edu/" TargetMode="External"/><Relationship Id="rId33" Type="http://schemas.openxmlformats.org/officeDocument/2006/relationships/hyperlink" Target="https://sccr.dso.ufl.edu/policies/student-honor-%20code-student-conduct-cod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talog.ufl.edu/UGRD/academic-regulations/attendance-policies/" TargetMode="External"/><Relationship Id="rId20" Type="http://schemas.openxmlformats.org/officeDocument/2006/relationships/hyperlink" Target="https://ufl.bluera.com/ufl/" TargetMode="External"/><Relationship Id="rId29" Type="http://schemas.openxmlformats.org/officeDocument/2006/relationships/hyperlink" Target="https://career.ufl.edu/" TargetMode="External"/><Relationship Id="rId1" Type="http://schemas.openxmlformats.org/officeDocument/2006/relationships/numbering" Target="numbering.xml"/><Relationship Id="rId6" Type="http://schemas.openxmlformats.org/officeDocument/2006/relationships/hyperlink" Target="mailto:sab5271@ufl.edu" TargetMode="External"/><Relationship Id="rId11"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24" Type="http://schemas.openxmlformats.org/officeDocument/2006/relationships/hyperlink" Target="https://counseling.ufl.edu/" TargetMode="External"/><Relationship Id="rId32" Type="http://schemas.openxmlformats.org/officeDocument/2006/relationships/hyperlink" Target="https://writing.ufl.edu/writing-studio/" TargetMode="External"/><Relationship Id="rId37" Type="http://schemas.openxmlformats.org/officeDocument/2006/relationships/hyperlink" Target="https://explore.zoom.us/en/accessibility/" TargetMode="External"/><Relationship Id="rId5" Type="http://schemas.openxmlformats.org/officeDocument/2006/relationships/image" Target="media/image1.png"/><Relationship Id="rId15" Type="http://schemas.openxmlformats.org/officeDocument/2006/relationships/hyperlink" Target="https://sccr.dso.ufl.edu/policies/student-honor-code-student-conduct-code/" TargetMode="External"/><Relationship Id="rId23" Type="http://schemas.openxmlformats.org/officeDocument/2006/relationships/hyperlink" Target="https://umatter.ufl.edu/" TargetMode="External"/><Relationship Id="rId28" Type="http://schemas.openxmlformats.org/officeDocument/2006/relationships/hyperlink" Target="mailto:helpdesk@ufl.edu" TargetMode="External"/><Relationship Id="rId36" Type="http://schemas.openxmlformats.org/officeDocument/2006/relationships/hyperlink" Target="https://community.canvaslms.com/t5/Canvas-Basics-Guide/What-are-the-Canvas-accessibility-standards/ta-p/1564" TargetMode="External"/><Relationship Id="rId10"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19" Type="http://schemas.openxmlformats.org/officeDocument/2006/relationships/hyperlink" Target="https://gatorevals.aa.ufl.edu/students/" TargetMode="External"/><Relationship Id="rId31" Type="http://schemas.openxmlformats.org/officeDocument/2006/relationships/hyperlink" Target="https://academicresources.clas.ufl.edu/" TargetMode="External"/><Relationship Id="rId4" Type="http://schemas.openxmlformats.org/officeDocument/2006/relationships/webSettings" Target="webSettings.xml"/><Relationship Id="rId9" Type="http://schemas.openxmlformats.org/officeDocument/2006/relationships/hyperlink" Target="https://explore.zoom.us/en/privacy/" TargetMode="External"/><Relationship Id="rId14" Type="http://schemas.openxmlformats.org/officeDocument/2006/relationships/hyperlink" Target="https://catalog.ufl.edu/UGRD/academic-regulations/grades-grading-policies/" TargetMode="External"/><Relationship Id="rId22" Type="http://schemas.openxmlformats.org/officeDocument/2006/relationships/hyperlink" Target="mailto:umatter@ufl.edu" TargetMode="External"/><Relationship Id="rId27" Type="http://schemas.openxmlformats.org/officeDocument/2006/relationships/hyperlink" Target="https://helpdesk.ufl.edu/" TargetMode="External"/><Relationship Id="rId30" Type="http://schemas.openxmlformats.org/officeDocument/2006/relationships/hyperlink" Target="https://uflib.ufl.edu/" TargetMode="External"/><Relationship Id="rId35" Type="http://schemas.openxmlformats.org/officeDocument/2006/relationships/hyperlink" Target="https://disability.ufl.edu/" TargetMode="External"/><Relationship Id="rId8"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_AEC_Syllabus%20Template_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_AEC_Syllabus Template_23 (1).dotx</Template>
  <TotalTime>14</TotalTime>
  <Pages>8</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2024-12-02T14:25:00Z</dcterms:created>
  <dcterms:modified xsi:type="dcterms:W3CDTF">2024-12-02T14:42:00Z</dcterms:modified>
</cp:coreProperties>
</file>