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17D3" w14:textId="2A269BC6" w:rsidR="009867D0" w:rsidRDefault="00DA78D4" w:rsidP="00E81635">
      <w:pPr>
        <w:pStyle w:val="Title"/>
        <w:jc w:val="left"/>
        <w:rPr>
          <w:noProof/>
          <w:sz w:val="40"/>
          <w:szCs w:val="40"/>
          <w14:ligatures w14:val="standardContextual"/>
        </w:rPr>
      </w:pPr>
      <w:r w:rsidRPr="00DA78D4">
        <w:rPr>
          <w:noProof/>
          <w:sz w:val="40"/>
          <w:szCs w:val="40"/>
          <w14:ligatures w14:val="standardContextual"/>
        </w:rPr>
        <w:drawing>
          <wp:anchor distT="0" distB="0" distL="114300" distR="114300" simplePos="0" relativeHeight="251658240" behindDoc="0" locked="0" layoutInCell="1" allowOverlap="1" wp14:anchorId="6F3E5D75" wp14:editId="2A672FEC">
            <wp:simplePos x="0" y="0"/>
            <wp:positionH relativeFrom="column">
              <wp:posOffset>5031740</wp:posOffset>
            </wp:positionH>
            <wp:positionV relativeFrom="paragraph">
              <wp:posOffset>530</wp:posOffset>
            </wp:positionV>
            <wp:extent cx="913765" cy="1101725"/>
            <wp:effectExtent l="0" t="0" r="635" b="3175"/>
            <wp:wrapSquare wrapText="bothSides"/>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r w:rsidR="00686789">
        <w:rPr>
          <w:noProof/>
          <w:sz w:val="40"/>
          <w:szCs w:val="40"/>
          <w14:ligatures w14:val="standardContextual"/>
        </w:rPr>
        <w:t>Laboratory Practices</w:t>
      </w:r>
      <w:r w:rsidR="00C4593E">
        <w:rPr>
          <w:noProof/>
          <w:sz w:val="40"/>
          <w:szCs w:val="40"/>
          <w14:ligatures w14:val="standardContextual"/>
        </w:rPr>
        <w:t xml:space="preserve"> in </w:t>
      </w:r>
    </w:p>
    <w:p w14:paraId="20E2DE9E" w14:textId="4973D8F5" w:rsidR="002941ED" w:rsidRPr="00DA78D4" w:rsidRDefault="00C4593E" w:rsidP="00E81635">
      <w:pPr>
        <w:pStyle w:val="Title"/>
        <w:jc w:val="left"/>
        <w:rPr>
          <w:sz w:val="40"/>
          <w:szCs w:val="40"/>
        </w:rPr>
      </w:pPr>
      <w:r>
        <w:rPr>
          <w:noProof/>
          <w:sz w:val="40"/>
          <w:szCs w:val="40"/>
          <w14:ligatures w14:val="standardContextual"/>
        </w:rPr>
        <w:t>Agricultural Educatio</w:t>
      </w:r>
      <w:r w:rsidR="009867D0">
        <w:rPr>
          <w:noProof/>
          <w:sz w:val="40"/>
          <w:szCs w:val="40"/>
          <w14:ligatures w14:val="standardContextual"/>
        </w:rPr>
        <w:t>n</w:t>
      </w:r>
      <w:r w:rsidR="00DA78D4" w:rsidRPr="00DA78D4">
        <w:rPr>
          <w:sz w:val="40"/>
          <w:szCs w:val="40"/>
        </w:rPr>
        <w:tab/>
      </w:r>
    </w:p>
    <w:p w14:paraId="60481BCC" w14:textId="1DC155CB" w:rsidR="00E81635" w:rsidRDefault="00E81635" w:rsidP="00E81635">
      <w:pPr>
        <w:pStyle w:val="Title"/>
        <w:jc w:val="left"/>
      </w:pPr>
      <w:r>
        <w:t>AEC</w:t>
      </w:r>
      <w:r w:rsidR="00DA78D4">
        <w:t xml:space="preserve"> </w:t>
      </w:r>
      <w:r w:rsidR="009867D0">
        <w:t>42</w:t>
      </w:r>
      <w:r w:rsidR="00686789">
        <w:t>28</w:t>
      </w:r>
      <w:r w:rsidR="009867D0">
        <w:t>/52</w:t>
      </w:r>
      <w:r w:rsidR="00686789">
        <w:t>27</w:t>
      </w:r>
    </w:p>
    <w:p w14:paraId="3E990190" w14:textId="73B46C82" w:rsidR="00DA78D4" w:rsidRDefault="00686789" w:rsidP="00DA78D4">
      <w:pPr>
        <w:pStyle w:val="Subtitle"/>
        <w:spacing w:after="0"/>
      </w:pPr>
      <w:r>
        <w:t>Fall</w:t>
      </w:r>
      <w:r w:rsidR="00DA78D4">
        <w:t xml:space="preserve"> 202</w:t>
      </w:r>
      <w:r w:rsidR="00A32DCB">
        <w:t>5</w:t>
      </w:r>
      <w:r w:rsidR="00DA78D4">
        <w:t xml:space="preserve"> –</w:t>
      </w:r>
      <w:r w:rsidR="00E81635">
        <w:t xml:space="preserve"> </w:t>
      </w:r>
      <w:r w:rsidR="00DA78D4">
        <w:t>3 credits</w:t>
      </w:r>
    </w:p>
    <w:p w14:paraId="512DB3AE" w14:textId="74B3F167" w:rsidR="00DA78D4" w:rsidRPr="00DA78D4" w:rsidRDefault="00DA78D4" w:rsidP="00DA78D4">
      <w:pPr>
        <w:pStyle w:val="Subtitle"/>
        <w:spacing w:after="0"/>
        <w:rPr>
          <w:sz w:val="18"/>
          <w:szCs w:val="18"/>
        </w:rPr>
      </w:pPr>
      <w:r w:rsidRPr="00DA78D4">
        <w:rPr>
          <w:sz w:val="18"/>
          <w:szCs w:val="18"/>
        </w:rPr>
        <w:t>(Sectio</w:t>
      </w:r>
      <w:r w:rsidR="00686789">
        <w:rPr>
          <w:sz w:val="18"/>
          <w:szCs w:val="18"/>
        </w:rPr>
        <w:t xml:space="preserve">ns </w:t>
      </w:r>
      <w:r w:rsidR="00633954">
        <w:rPr>
          <w:sz w:val="18"/>
          <w:szCs w:val="18"/>
        </w:rPr>
        <w:t>5614</w:t>
      </w:r>
      <w:r w:rsidR="00686789">
        <w:rPr>
          <w:sz w:val="18"/>
          <w:szCs w:val="18"/>
        </w:rPr>
        <w:t>/</w:t>
      </w:r>
      <w:r w:rsidR="00633954">
        <w:rPr>
          <w:sz w:val="18"/>
          <w:szCs w:val="18"/>
        </w:rPr>
        <w:t>19J5</w:t>
      </w:r>
      <w:r w:rsidRPr="00DA78D4">
        <w:rPr>
          <w:sz w:val="18"/>
          <w:szCs w:val="18"/>
        </w:rPr>
        <w:t>)</w:t>
      </w:r>
    </w:p>
    <w:p w14:paraId="47637D25" w14:textId="77777777" w:rsidR="00DA78D4" w:rsidRDefault="00DA78D4" w:rsidP="002941ED"/>
    <w:p w14:paraId="2DC37845" w14:textId="41C15DD5" w:rsidR="002941ED" w:rsidRDefault="002941ED" w:rsidP="002941ED">
      <w:pPr>
        <w:pStyle w:val="Heading1"/>
      </w:pPr>
      <w:r>
        <w:t>Instructor</w:t>
      </w:r>
      <w:r w:rsidR="00295B96">
        <w:t>s</w:t>
      </w:r>
    </w:p>
    <w:tbl>
      <w:tblPr>
        <w:tblW w:w="9720" w:type="dxa"/>
        <w:tblInd w:w="18" w:type="dxa"/>
        <w:tblLook w:val="01E0" w:firstRow="1" w:lastRow="1" w:firstColumn="1" w:lastColumn="1" w:noHBand="0" w:noVBand="0"/>
      </w:tblPr>
      <w:tblGrid>
        <w:gridCol w:w="5562"/>
        <w:gridCol w:w="270"/>
        <w:gridCol w:w="3888"/>
      </w:tblGrid>
      <w:tr w:rsidR="00C4593E" w:rsidRPr="005B402C" w14:paraId="7B094055" w14:textId="77777777" w:rsidTr="00630A2D">
        <w:trPr>
          <w:trHeight w:val="1233"/>
        </w:trPr>
        <w:tc>
          <w:tcPr>
            <w:tcW w:w="5562" w:type="dxa"/>
          </w:tcPr>
          <w:p w14:paraId="7BA5D41F" w14:textId="77777777" w:rsidR="00C4593E" w:rsidRPr="00633954" w:rsidRDefault="00C4593E" w:rsidP="004777EE">
            <w:pPr>
              <w:rPr>
                <w:rFonts w:cs="Arial"/>
                <w:sz w:val="24"/>
              </w:rPr>
            </w:pPr>
            <w:r w:rsidRPr="00633954">
              <w:rPr>
                <w:rFonts w:cs="Arial"/>
                <w:sz w:val="24"/>
              </w:rPr>
              <w:t>Carla B. Jagger, PhD</w:t>
            </w:r>
          </w:p>
          <w:p w14:paraId="23C79D07" w14:textId="77777777" w:rsidR="00C4593E" w:rsidRPr="00633954" w:rsidRDefault="00C4593E" w:rsidP="004777EE">
            <w:pPr>
              <w:rPr>
                <w:rFonts w:cs="Arial"/>
                <w:sz w:val="24"/>
              </w:rPr>
            </w:pPr>
            <w:r w:rsidRPr="00633954">
              <w:rPr>
                <w:rFonts w:cs="Arial"/>
                <w:sz w:val="24"/>
              </w:rPr>
              <w:t xml:space="preserve">Assistant Professor </w:t>
            </w:r>
          </w:p>
          <w:p w14:paraId="3BDFE172" w14:textId="77777777" w:rsidR="00C4593E" w:rsidRPr="00633954" w:rsidRDefault="00C4593E" w:rsidP="004777EE">
            <w:pPr>
              <w:rPr>
                <w:rFonts w:cs="Arial"/>
                <w:sz w:val="24"/>
                <w:lang w:val="pt-BR"/>
              </w:rPr>
            </w:pPr>
            <w:r w:rsidRPr="00633954">
              <w:rPr>
                <w:rFonts w:cs="Arial"/>
                <w:sz w:val="24"/>
                <w:lang w:val="pt-BR"/>
              </w:rPr>
              <w:t>307B Rolfs Hall</w:t>
            </w:r>
          </w:p>
          <w:p w14:paraId="16D8AC55" w14:textId="1DDFA710" w:rsidR="00C4593E" w:rsidRPr="00633954" w:rsidRDefault="00C4593E" w:rsidP="004777EE">
            <w:pPr>
              <w:rPr>
                <w:rFonts w:cs="Arial"/>
                <w:sz w:val="24"/>
                <w:lang w:val="pt-BR"/>
              </w:rPr>
            </w:pPr>
            <w:r w:rsidRPr="00633954">
              <w:rPr>
                <w:rFonts w:cs="Arial"/>
                <w:sz w:val="24"/>
                <w:lang w:val="pt-BR"/>
              </w:rPr>
              <w:t>carlajagger@ufl.edu</w:t>
            </w:r>
          </w:p>
          <w:p w14:paraId="74E532CC" w14:textId="097115C1" w:rsidR="00C4593E" w:rsidRPr="00633954" w:rsidRDefault="00C4593E" w:rsidP="004777EE">
            <w:pPr>
              <w:rPr>
                <w:rFonts w:cs="Arial"/>
                <w:sz w:val="24"/>
              </w:rPr>
            </w:pPr>
            <w:r w:rsidRPr="00633954">
              <w:rPr>
                <w:rFonts w:cs="Arial"/>
                <w:b/>
                <w:bCs/>
                <w:sz w:val="24"/>
              </w:rPr>
              <w:t>Office Hours</w:t>
            </w:r>
            <w:r w:rsidRPr="00633954">
              <w:rPr>
                <w:rFonts w:cs="Arial"/>
                <w:sz w:val="24"/>
              </w:rPr>
              <w:t xml:space="preserve">: By appointment (email to schedule)  </w:t>
            </w:r>
          </w:p>
        </w:tc>
        <w:tc>
          <w:tcPr>
            <w:tcW w:w="270" w:type="dxa"/>
          </w:tcPr>
          <w:p w14:paraId="17DAB113" w14:textId="77777777" w:rsidR="00C4593E" w:rsidRPr="00633954" w:rsidRDefault="00C4593E" w:rsidP="004777EE">
            <w:pPr>
              <w:jc w:val="center"/>
              <w:rPr>
                <w:rFonts w:ascii="Tahoma" w:hAnsi="Tahoma" w:cs="Tahoma"/>
                <w:sz w:val="24"/>
              </w:rPr>
            </w:pPr>
          </w:p>
        </w:tc>
        <w:tc>
          <w:tcPr>
            <w:tcW w:w="3888" w:type="dxa"/>
          </w:tcPr>
          <w:p w14:paraId="13125F06" w14:textId="7D08742E" w:rsidR="001B31B3" w:rsidRPr="00633954" w:rsidRDefault="00B42F6C" w:rsidP="00487393">
            <w:pPr>
              <w:ind w:right="363"/>
              <w:jc w:val="right"/>
              <w:rPr>
                <w:rFonts w:cs="Arial"/>
                <w:sz w:val="24"/>
              </w:rPr>
            </w:pPr>
            <w:r>
              <w:rPr>
                <w:rFonts w:cs="Arial"/>
                <w:sz w:val="24"/>
              </w:rPr>
              <w:t>Jenn Morg</w:t>
            </w:r>
            <w:r w:rsidR="00E91C96">
              <w:rPr>
                <w:rFonts w:cs="Arial"/>
                <w:sz w:val="24"/>
              </w:rPr>
              <w:t>enthal</w:t>
            </w:r>
          </w:p>
          <w:p w14:paraId="2610D4A4" w14:textId="6564E0AB" w:rsidR="00C4593E" w:rsidRPr="00633954" w:rsidRDefault="00686789" w:rsidP="00487393">
            <w:pPr>
              <w:ind w:right="363"/>
              <w:jc w:val="right"/>
              <w:rPr>
                <w:rFonts w:cs="Arial"/>
                <w:sz w:val="24"/>
              </w:rPr>
            </w:pPr>
            <w:r w:rsidRPr="00633954">
              <w:rPr>
                <w:rFonts w:cs="Arial"/>
                <w:sz w:val="24"/>
              </w:rPr>
              <w:t>j</w:t>
            </w:r>
            <w:r w:rsidR="0084488F">
              <w:rPr>
                <w:rFonts w:cs="Arial"/>
                <w:sz w:val="24"/>
              </w:rPr>
              <w:t>honey</w:t>
            </w:r>
            <w:r w:rsidR="00656C88" w:rsidRPr="00633954">
              <w:rPr>
                <w:rFonts w:cs="Arial"/>
                <w:sz w:val="24"/>
              </w:rPr>
              <w:t>@ufl.edu</w:t>
            </w:r>
            <w:r w:rsidR="00295B96" w:rsidRPr="00633954">
              <w:rPr>
                <w:rFonts w:cs="Arial"/>
                <w:sz w:val="24"/>
              </w:rPr>
              <w:t xml:space="preserve"> </w:t>
            </w:r>
          </w:p>
          <w:p w14:paraId="6EBA5ADD" w14:textId="0ECF9D41" w:rsidR="00C4593E" w:rsidRPr="00633954" w:rsidRDefault="00C4593E" w:rsidP="00487393">
            <w:pPr>
              <w:ind w:right="363"/>
              <w:jc w:val="right"/>
              <w:rPr>
                <w:rFonts w:cs="Arial"/>
                <w:sz w:val="24"/>
              </w:rPr>
            </w:pPr>
            <w:r w:rsidRPr="00633954">
              <w:rPr>
                <w:rFonts w:cs="Arial"/>
                <w:b/>
                <w:bCs/>
                <w:sz w:val="24"/>
              </w:rPr>
              <w:t>Office Hours</w:t>
            </w:r>
            <w:r w:rsidRPr="00633954">
              <w:rPr>
                <w:rFonts w:cs="Arial"/>
                <w:sz w:val="24"/>
              </w:rPr>
              <w:t>:</w:t>
            </w:r>
          </w:p>
          <w:p w14:paraId="7E3CBC1A" w14:textId="77777777" w:rsidR="00C4593E" w:rsidRPr="00633954" w:rsidRDefault="00C4593E" w:rsidP="00487393">
            <w:pPr>
              <w:ind w:right="363"/>
              <w:jc w:val="right"/>
              <w:rPr>
                <w:rFonts w:ascii="Tahoma" w:hAnsi="Tahoma" w:cs="Tahoma"/>
                <w:sz w:val="24"/>
                <w:highlight w:val="yellow"/>
              </w:rPr>
            </w:pPr>
            <w:r w:rsidRPr="00633954">
              <w:rPr>
                <w:rFonts w:cs="Arial"/>
                <w:sz w:val="24"/>
              </w:rPr>
              <w:t>By appointment</w:t>
            </w:r>
            <w:r w:rsidRPr="00633954">
              <w:rPr>
                <w:rFonts w:ascii="Tahoma" w:hAnsi="Tahoma" w:cs="Tahoma"/>
                <w:sz w:val="24"/>
              </w:rPr>
              <w:t xml:space="preserve">  </w:t>
            </w:r>
          </w:p>
        </w:tc>
      </w:tr>
    </w:tbl>
    <w:p w14:paraId="0B895354" w14:textId="77777777" w:rsidR="002941ED" w:rsidRDefault="002941ED" w:rsidP="002941ED"/>
    <w:p w14:paraId="516F2ED5" w14:textId="1AFFC50B" w:rsidR="002941ED" w:rsidRPr="002941ED" w:rsidRDefault="002941ED" w:rsidP="002941ED">
      <w:pPr>
        <w:pStyle w:val="Heading1"/>
        <w:tabs>
          <w:tab w:val="clear" w:pos="6840"/>
        </w:tabs>
      </w:pPr>
      <w:r>
        <w:t>Class Time</w:t>
      </w:r>
      <w:r w:rsidR="00CF0B85">
        <w:t xml:space="preserve"> and </w:t>
      </w:r>
      <w:r>
        <w:t>Location</w:t>
      </w:r>
    </w:p>
    <w:p w14:paraId="3471DB42" w14:textId="25E3BB3E" w:rsidR="002941ED" w:rsidRPr="00633954" w:rsidRDefault="00686789" w:rsidP="002941ED">
      <w:pPr>
        <w:rPr>
          <w:rFonts w:cs="Arial"/>
          <w:sz w:val="22"/>
          <w:szCs w:val="22"/>
        </w:rPr>
      </w:pPr>
      <w:r w:rsidRPr="00633954">
        <w:rPr>
          <w:rFonts w:cs="Arial"/>
          <w:sz w:val="22"/>
          <w:szCs w:val="22"/>
        </w:rPr>
        <w:t xml:space="preserve">Wednesday: Periods 6 – 8 (12:50 – 3:50 pm) Rolfs </w:t>
      </w:r>
      <w:r w:rsidR="008803E9">
        <w:rPr>
          <w:rFonts w:cs="Arial"/>
          <w:sz w:val="22"/>
          <w:szCs w:val="22"/>
        </w:rPr>
        <w:t>H</w:t>
      </w:r>
      <w:r w:rsidRPr="00633954">
        <w:rPr>
          <w:rFonts w:cs="Arial"/>
          <w:sz w:val="22"/>
          <w:szCs w:val="22"/>
        </w:rPr>
        <w:t>all 306 or designated time &amp; location (see schedule)</w:t>
      </w:r>
    </w:p>
    <w:p w14:paraId="1EC2407A" w14:textId="5800A27D" w:rsidR="00686789" w:rsidRPr="00630A2D" w:rsidRDefault="00686789" w:rsidP="002941ED">
      <w:pPr>
        <w:rPr>
          <w:rFonts w:cs="Arial"/>
        </w:rPr>
      </w:pPr>
    </w:p>
    <w:p w14:paraId="71409A3C" w14:textId="22674038" w:rsidR="002941ED" w:rsidRDefault="002941ED" w:rsidP="002941ED">
      <w:pPr>
        <w:pStyle w:val="Heading1"/>
      </w:pPr>
      <w:r>
        <w:t>Course Description</w:t>
      </w:r>
    </w:p>
    <w:p w14:paraId="3A322166" w14:textId="34348224" w:rsidR="002941ED" w:rsidRPr="00633954" w:rsidRDefault="00686789" w:rsidP="002941ED">
      <w:pPr>
        <w:rPr>
          <w:rFonts w:cs="Arial"/>
          <w:sz w:val="22"/>
          <w:szCs w:val="22"/>
        </w:rPr>
      </w:pPr>
      <w:r w:rsidRPr="00633954">
        <w:rPr>
          <w:rFonts w:cs="Arial"/>
          <w:sz w:val="22"/>
          <w:szCs w:val="22"/>
        </w:rPr>
        <w:t>This course is designed to introduce pre-service agricultural education teachers to laboratory integration into the agricultural education curriculum at the middle school and secondary school level. Emphasis will be placed on developing knowledge of laboratory components in agriscience, laboratory design and set-up, laboratory utilization, facilitating student learning in the laboratory setting, appropriate teaching methods and techniques, curriculum applications, and classroom resources.</w:t>
      </w:r>
      <w:r w:rsidR="00633954">
        <w:rPr>
          <w:rFonts w:cs="Arial"/>
          <w:sz w:val="22"/>
          <w:szCs w:val="22"/>
        </w:rPr>
        <w:t xml:space="preserve"> </w:t>
      </w:r>
    </w:p>
    <w:p w14:paraId="2237E3D1" w14:textId="77777777" w:rsidR="00686789" w:rsidRDefault="00686789" w:rsidP="002941ED"/>
    <w:p w14:paraId="75969591" w14:textId="6AF2AF48" w:rsidR="002941ED" w:rsidRDefault="002941ED" w:rsidP="002941ED">
      <w:pPr>
        <w:pStyle w:val="Heading1"/>
      </w:pPr>
      <w:r>
        <w:t>Course Objectives</w:t>
      </w:r>
      <w:r w:rsidR="00686789">
        <w:t xml:space="preserve"> &amp; Essential Questions</w:t>
      </w:r>
    </w:p>
    <w:p w14:paraId="26464ACA" w14:textId="1941A820" w:rsidR="00686789" w:rsidRPr="00633954" w:rsidRDefault="00686789" w:rsidP="00633954">
      <w:pPr>
        <w:rPr>
          <w:rFonts w:cs="Arial"/>
          <w:sz w:val="22"/>
          <w:szCs w:val="22"/>
        </w:rPr>
      </w:pPr>
      <w:r w:rsidRPr="00633954">
        <w:rPr>
          <w:rFonts w:cs="Arial"/>
          <w:sz w:val="22"/>
          <w:szCs w:val="22"/>
        </w:rPr>
        <w:t>At the completion of the course, the learner will be able to:</w:t>
      </w:r>
    </w:p>
    <w:p w14:paraId="59B16524" w14:textId="3228394A" w:rsidR="00686789" w:rsidRPr="00633954" w:rsidRDefault="00686789" w:rsidP="00633954">
      <w:pPr>
        <w:widowControl w:val="0"/>
        <w:numPr>
          <w:ilvl w:val="0"/>
          <w:numId w:val="44"/>
        </w:numPr>
        <w:autoSpaceDE w:val="0"/>
        <w:autoSpaceDN w:val="0"/>
        <w:adjustRightInd w:val="0"/>
        <w:rPr>
          <w:rFonts w:cs="Arial"/>
          <w:sz w:val="22"/>
          <w:szCs w:val="22"/>
        </w:rPr>
      </w:pPr>
      <w:r w:rsidRPr="00633954">
        <w:rPr>
          <w:rFonts w:cs="Arial"/>
          <w:sz w:val="22"/>
          <w:szCs w:val="22"/>
        </w:rPr>
        <w:t>Assess the role of laboratory integration in agricultural education.</w:t>
      </w:r>
    </w:p>
    <w:p w14:paraId="1BDB26A3" w14:textId="77777777" w:rsidR="00686789" w:rsidRPr="00633954" w:rsidRDefault="00686789" w:rsidP="00686789">
      <w:pPr>
        <w:widowControl w:val="0"/>
        <w:numPr>
          <w:ilvl w:val="0"/>
          <w:numId w:val="44"/>
        </w:numPr>
        <w:autoSpaceDE w:val="0"/>
        <w:autoSpaceDN w:val="0"/>
        <w:adjustRightInd w:val="0"/>
        <w:rPr>
          <w:rFonts w:cs="Arial"/>
          <w:sz w:val="22"/>
          <w:szCs w:val="22"/>
        </w:rPr>
      </w:pPr>
      <w:r w:rsidRPr="00633954">
        <w:rPr>
          <w:rFonts w:cs="Arial"/>
          <w:sz w:val="22"/>
          <w:szCs w:val="22"/>
        </w:rPr>
        <w:t>Properly design and manage student agriscience instruction.</w:t>
      </w:r>
    </w:p>
    <w:p w14:paraId="0179ABD6" w14:textId="48986403" w:rsidR="00686789" w:rsidRPr="00633954" w:rsidRDefault="00686789" w:rsidP="00633954">
      <w:pPr>
        <w:widowControl w:val="0"/>
        <w:numPr>
          <w:ilvl w:val="0"/>
          <w:numId w:val="44"/>
        </w:numPr>
        <w:autoSpaceDE w:val="0"/>
        <w:autoSpaceDN w:val="0"/>
        <w:adjustRightInd w:val="0"/>
        <w:rPr>
          <w:rFonts w:cs="Arial"/>
          <w:sz w:val="22"/>
          <w:szCs w:val="22"/>
        </w:rPr>
      </w:pPr>
      <w:r w:rsidRPr="00633954">
        <w:rPr>
          <w:rFonts w:cs="Arial"/>
          <w:sz w:val="22"/>
          <w:szCs w:val="22"/>
        </w:rPr>
        <w:t>Develop a system by which to evaluate agriscience laboratory activities and projects.</w:t>
      </w:r>
    </w:p>
    <w:p w14:paraId="257320D3" w14:textId="07168686" w:rsidR="002941ED" w:rsidRPr="00633954" w:rsidRDefault="00686789" w:rsidP="002941ED">
      <w:pPr>
        <w:widowControl w:val="0"/>
        <w:numPr>
          <w:ilvl w:val="0"/>
          <w:numId w:val="44"/>
        </w:numPr>
        <w:autoSpaceDE w:val="0"/>
        <w:autoSpaceDN w:val="0"/>
        <w:adjustRightInd w:val="0"/>
        <w:rPr>
          <w:rFonts w:cs="Arial"/>
          <w:sz w:val="22"/>
          <w:szCs w:val="22"/>
        </w:rPr>
      </w:pPr>
      <w:r w:rsidRPr="00633954">
        <w:rPr>
          <w:rFonts w:cs="Arial"/>
          <w:sz w:val="22"/>
          <w:szCs w:val="22"/>
        </w:rPr>
        <w:t>Develop and implement an agriscience laboratory safety instructional program.</w:t>
      </w:r>
    </w:p>
    <w:p w14:paraId="2350ECFD" w14:textId="77777777" w:rsidR="00777645" w:rsidRPr="00777645" w:rsidRDefault="00777645" w:rsidP="00777645">
      <w:pPr>
        <w:widowControl w:val="0"/>
        <w:autoSpaceDE w:val="0"/>
        <w:autoSpaceDN w:val="0"/>
        <w:adjustRightInd w:val="0"/>
        <w:ind w:left="1080"/>
        <w:rPr>
          <w:rFonts w:cs="Arial"/>
        </w:rPr>
      </w:pPr>
    </w:p>
    <w:p w14:paraId="581BC277" w14:textId="6D5AD44F" w:rsidR="002941ED" w:rsidRDefault="00652FB1" w:rsidP="00652FB1">
      <w:pPr>
        <w:pStyle w:val="Heading1"/>
      </w:pPr>
      <w:r>
        <w:t xml:space="preserve">Course </w:t>
      </w:r>
      <w:r w:rsidR="002659E5">
        <w:t>Design</w:t>
      </w:r>
    </w:p>
    <w:p w14:paraId="20A86D69" w14:textId="06DB8FB9" w:rsidR="00652FB1" w:rsidRPr="00633954" w:rsidRDefault="004437F0" w:rsidP="00652FB1">
      <w:pPr>
        <w:rPr>
          <w:rFonts w:cs="Arial"/>
          <w:sz w:val="22"/>
          <w:szCs w:val="22"/>
        </w:rPr>
      </w:pPr>
      <w:r w:rsidRPr="00633954">
        <w:rPr>
          <w:rFonts w:cs="Arial"/>
          <w:sz w:val="22"/>
          <w:szCs w:val="22"/>
        </w:rPr>
        <w:t xml:space="preserve">This course is designed as an in-person application-based approach. Students will be asked to design </w:t>
      </w:r>
      <w:r w:rsidR="00686789" w:rsidRPr="00633954">
        <w:rPr>
          <w:rFonts w:cs="Arial"/>
          <w:sz w:val="22"/>
          <w:szCs w:val="22"/>
        </w:rPr>
        <w:t>facility plans through a portfolio and deliver other educational programming</w:t>
      </w:r>
      <w:r w:rsidRPr="00633954">
        <w:rPr>
          <w:rFonts w:cs="Arial"/>
          <w:sz w:val="22"/>
          <w:szCs w:val="22"/>
        </w:rPr>
        <w:t xml:space="preserve"> in performance assessments throughout the semester to apply what they learned from the lecture/discussion format.   </w:t>
      </w:r>
    </w:p>
    <w:p w14:paraId="0DE53382" w14:textId="3C6BC16B" w:rsidR="009E0887" w:rsidRPr="0081322D" w:rsidRDefault="008577F8" w:rsidP="0081322D">
      <w:pPr>
        <w:pStyle w:val="Heading1"/>
      </w:pPr>
      <w:r>
        <w:t>Requirements</w:t>
      </w:r>
    </w:p>
    <w:p w14:paraId="03DDB9C0" w14:textId="516A91AE" w:rsidR="00FB5504" w:rsidRPr="00DD329C" w:rsidRDefault="00686789" w:rsidP="00DD329C">
      <w:pPr>
        <w:rPr>
          <w:rFonts w:cs="Arial"/>
          <w:b/>
          <w:bCs/>
          <w:u w:val="single"/>
        </w:rPr>
      </w:pPr>
      <w:r w:rsidRPr="00777645">
        <w:rPr>
          <w:rFonts w:cs="Arial"/>
        </w:rPr>
        <w:t>Any required readings will be made available on Canvas prior to the class session.</w:t>
      </w:r>
    </w:p>
    <w:p w14:paraId="255D05A5" w14:textId="258BEBB1" w:rsidR="00652FB1" w:rsidRPr="00C80E4A" w:rsidRDefault="002659E5" w:rsidP="00652FB1">
      <w:pPr>
        <w:pStyle w:val="Heading2"/>
        <w:rPr>
          <w:rFonts w:cs="Arial"/>
        </w:rPr>
      </w:pPr>
      <w:r w:rsidRPr="00C80E4A">
        <w:rPr>
          <w:rFonts w:cs="Arial"/>
        </w:rPr>
        <w:t>Technology</w:t>
      </w:r>
      <w:r w:rsidR="00652FB1" w:rsidRPr="00C80E4A">
        <w:rPr>
          <w:rFonts w:cs="Arial"/>
        </w:rPr>
        <w:t>:</w:t>
      </w:r>
    </w:p>
    <w:p w14:paraId="68F8187D" w14:textId="77777777" w:rsidR="00296EB6" w:rsidRPr="00C80E4A" w:rsidRDefault="00296EB6" w:rsidP="00296EB6">
      <w:pPr>
        <w:rPr>
          <w:rFonts w:cs="Arial"/>
          <w:sz w:val="22"/>
          <w:szCs w:val="22"/>
        </w:rPr>
      </w:pPr>
      <w:r w:rsidRPr="00C80E4A">
        <w:rPr>
          <w:rFonts w:cs="Arial"/>
          <w:sz w:val="22"/>
          <w:szCs w:val="22"/>
        </w:rPr>
        <w:t>To succeed in this course, you must have access to the following technology: </w:t>
      </w:r>
    </w:p>
    <w:p w14:paraId="10D05F03" w14:textId="77777777" w:rsidR="00296EB6" w:rsidRPr="00C80E4A" w:rsidRDefault="00296EB6" w:rsidP="00296EB6">
      <w:pPr>
        <w:numPr>
          <w:ilvl w:val="0"/>
          <w:numId w:val="27"/>
        </w:numPr>
        <w:rPr>
          <w:rFonts w:cs="Arial"/>
          <w:sz w:val="22"/>
          <w:szCs w:val="22"/>
        </w:rPr>
      </w:pPr>
      <w:r w:rsidRPr="00C80E4A">
        <w:rPr>
          <w:rFonts w:cs="Arial"/>
          <w:sz w:val="22"/>
          <w:szCs w:val="22"/>
        </w:rPr>
        <w:t>Desktop Computer or Laptop </w:t>
      </w:r>
    </w:p>
    <w:p w14:paraId="24D9A346" w14:textId="77777777" w:rsidR="00296EB6" w:rsidRPr="00C80E4A" w:rsidRDefault="00296EB6" w:rsidP="00296EB6">
      <w:pPr>
        <w:numPr>
          <w:ilvl w:val="0"/>
          <w:numId w:val="28"/>
        </w:numPr>
        <w:rPr>
          <w:rFonts w:cs="Arial"/>
          <w:sz w:val="22"/>
          <w:szCs w:val="22"/>
        </w:rPr>
      </w:pPr>
      <w:r w:rsidRPr="00C80E4A">
        <w:rPr>
          <w:rFonts w:cs="Arial"/>
          <w:sz w:val="22"/>
          <w:szCs w:val="22"/>
        </w:rPr>
        <w:t>Audio Capabilities  </w:t>
      </w:r>
    </w:p>
    <w:p w14:paraId="4C597C36" w14:textId="77777777" w:rsidR="00296EB6" w:rsidRPr="00C80E4A" w:rsidRDefault="00296EB6" w:rsidP="00296EB6">
      <w:pPr>
        <w:numPr>
          <w:ilvl w:val="0"/>
          <w:numId w:val="28"/>
        </w:numPr>
        <w:rPr>
          <w:rFonts w:cs="Arial"/>
          <w:sz w:val="22"/>
          <w:szCs w:val="22"/>
        </w:rPr>
      </w:pPr>
      <w:r w:rsidRPr="00C80E4A">
        <w:rPr>
          <w:rFonts w:cs="Arial"/>
          <w:sz w:val="22"/>
          <w:szCs w:val="22"/>
        </w:rPr>
        <w:t>Webcam and Microphone for synchronous sessions </w:t>
      </w:r>
    </w:p>
    <w:p w14:paraId="1FFEFDE8" w14:textId="77777777" w:rsidR="00296EB6" w:rsidRPr="00C80E4A" w:rsidRDefault="00296EB6" w:rsidP="00296EB6">
      <w:pPr>
        <w:numPr>
          <w:ilvl w:val="0"/>
          <w:numId w:val="29"/>
        </w:numPr>
        <w:rPr>
          <w:rFonts w:cs="Arial"/>
          <w:sz w:val="22"/>
          <w:szCs w:val="22"/>
        </w:rPr>
      </w:pPr>
      <w:r w:rsidRPr="00C80E4A">
        <w:rPr>
          <w:rFonts w:cs="Arial"/>
          <w:sz w:val="22"/>
          <w:szCs w:val="22"/>
        </w:rPr>
        <w:t>Microsoft Word -</w:t>
      </w:r>
      <w:hyperlink r:id="rId11" w:tgtFrame="_blank" w:history="1">
        <w:r w:rsidRPr="00C80E4A">
          <w:rPr>
            <w:rStyle w:val="Hyperlink"/>
            <w:rFonts w:cs="Arial"/>
            <w:sz w:val="22"/>
            <w:szCs w:val="22"/>
          </w:rPr>
          <w:t xml:space="preserve"> Microsoft 365 basics video training</w:t>
        </w:r>
      </w:hyperlink>
      <w:r w:rsidRPr="00C80E4A">
        <w:rPr>
          <w:rFonts w:cs="Arial"/>
          <w:sz w:val="22"/>
          <w:szCs w:val="22"/>
        </w:rPr>
        <w:t> </w:t>
      </w:r>
    </w:p>
    <w:p w14:paraId="145F8267" w14:textId="77777777" w:rsidR="00296EB6" w:rsidRPr="00C80E4A" w:rsidRDefault="00296EB6" w:rsidP="00296EB6">
      <w:pPr>
        <w:numPr>
          <w:ilvl w:val="0"/>
          <w:numId w:val="29"/>
        </w:numPr>
        <w:rPr>
          <w:rFonts w:cs="Arial"/>
          <w:sz w:val="22"/>
          <w:szCs w:val="22"/>
        </w:rPr>
      </w:pPr>
      <w:r w:rsidRPr="00C80E4A">
        <w:rPr>
          <w:rFonts w:cs="Arial"/>
          <w:sz w:val="22"/>
          <w:szCs w:val="22"/>
        </w:rPr>
        <w:t>Adobe Reader - </w:t>
      </w:r>
      <w:hyperlink r:id="rId12" w:tgtFrame="_blank" w:history="1">
        <w:r w:rsidRPr="00C80E4A">
          <w:rPr>
            <w:rStyle w:val="Hyperlink"/>
            <w:rFonts w:cs="Arial"/>
            <w:sz w:val="22"/>
            <w:szCs w:val="22"/>
          </w:rPr>
          <w:t>Acrobat tutorials</w:t>
        </w:r>
      </w:hyperlink>
      <w:r w:rsidRPr="00C80E4A">
        <w:rPr>
          <w:rFonts w:cs="Arial"/>
          <w:sz w:val="22"/>
          <w:szCs w:val="22"/>
        </w:rPr>
        <w:t> </w:t>
      </w:r>
    </w:p>
    <w:p w14:paraId="2F1A6A15" w14:textId="77777777" w:rsidR="00296EB6" w:rsidRPr="00C80E4A" w:rsidRDefault="00296EB6" w:rsidP="00296EB6">
      <w:pPr>
        <w:numPr>
          <w:ilvl w:val="0"/>
          <w:numId w:val="29"/>
        </w:numPr>
        <w:rPr>
          <w:rFonts w:cs="Arial"/>
          <w:sz w:val="22"/>
          <w:szCs w:val="22"/>
        </w:rPr>
      </w:pPr>
      <w:r w:rsidRPr="00C80E4A">
        <w:rPr>
          <w:rFonts w:cs="Arial"/>
          <w:sz w:val="22"/>
          <w:szCs w:val="22"/>
        </w:rPr>
        <w:lastRenderedPageBreak/>
        <w:t xml:space="preserve">Zoom - </w:t>
      </w:r>
      <w:hyperlink r:id="rId13" w:tgtFrame="_blank" w:history="1">
        <w:r w:rsidRPr="00C80E4A">
          <w:rPr>
            <w:rStyle w:val="Hyperlink"/>
            <w:rFonts w:cs="Arial"/>
            <w:sz w:val="22"/>
            <w:szCs w:val="22"/>
          </w:rPr>
          <w:t>Zoom Privacy Policy</w:t>
        </w:r>
      </w:hyperlink>
      <w:r w:rsidRPr="00C80E4A">
        <w:rPr>
          <w:rFonts w:cs="Arial"/>
          <w:sz w:val="22"/>
          <w:szCs w:val="22"/>
        </w:rPr>
        <w:t> </w:t>
      </w:r>
    </w:p>
    <w:p w14:paraId="2364781B" w14:textId="77777777" w:rsidR="00296EB6" w:rsidRPr="00C80E4A" w:rsidRDefault="00296EB6" w:rsidP="00296EB6">
      <w:pPr>
        <w:numPr>
          <w:ilvl w:val="0"/>
          <w:numId w:val="29"/>
        </w:numPr>
        <w:rPr>
          <w:rFonts w:cs="Arial"/>
          <w:sz w:val="22"/>
          <w:szCs w:val="22"/>
        </w:rPr>
      </w:pPr>
      <w:r w:rsidRPr="00C80E4A">
        <w:rPr>
          <w:rFonts w:cs="Arial"/>
          <w:sz w:val="22"/>
          <w:szCs w:val="22"/>
        </w:rPr>
        <w:t>Internet Connection with access to Canvas  </w:t>
      </w:r>
    </w:p>
    <w:p w14:paraId="60605A6E" w14:textId="77777777" w:rsidR="00296EB6" w:rsidRPr="00C80E4A" w:rsidRDefault="00296EB6" w:rsidP="00296EB6">
      <w:pPr>
        <w:numPr>
          <w:ilvl w:val="0"/>
          <w:numId w:val="30"/>
        </w:numPr>
        <w:rPr>
          <w:rFonts w:cs="Arial"/>
          <w:sz w:val="22"/>
          <w:szCs w:val="22"/>
        </w:rPr>
      </w:pPr>
      <w:r w:rsidRPr="00C80E4A">
        <w:rPr>
          <w:rFonts w:cs="Arial"/>
          <w:sz w:val="22"/>
          <w:szCs w:val="22"/>
        </w:rPr>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4" w:tgtFrame="_blank" w:history="1">
        <w:r w:rsidRPr="00C80E4A">
          <w:rPr>
            <w:rStyle w:val="Hyperlink"/>
            <w:rFonts w:cs="Arial"/>
            <w:sz w:val="22"/>
            <w:szCs w:val="22"/>
          </w:rPr>
          <w:t>full student guide</w:t>
        </w:r>
      </w:hyperlink>
      <w:r w:rsidRPr="00C80E4A">
        <w:rPr>
          <w:rFonts w:cs="Arial"/>
          <w:sz w:val="22"/>
          <w:szCs w:val="22"/>
        </w:rPr>
        <w:t xml:space="preserve"> is provided if you have additional questions. </w:t>
      </w:r>
    </w:p>
    <w:p w14:paraId="6B7A17C2" w14:textId="77777777" w:rsidR="00296EB6" w:rsidRPr="00C80E4A" w:rsidRDefault="00296EB6" w:rsidP="00296EB6">
      <w:pPr>
        <w:numPr>
          <w:ilvl w:val="0"/>
          <w:numId w:val="31"/>
        </w:numPr>
        <w:rPr>
          <w:rFonts w:cs="Arial"/>
          <w:sz w:val="22"/>
          <w:szCs w:val="22"/>
        </w:rPr>
      </w:pPr>
      <w:r w:rsidRPr="00C80E4A">
        <w:rPr>
          <w:rFonts w:cs="Arial"/>
          <w:sz w:val="22"/>
          <w:szCs w:val="22"/>
        </w:rPr>
        <w:t>View </w:t>
      </w:r>
      <w:hyperlink r:id="rId15" w:tgtFrame="_blank" w:history="1">
        <w:r w:rsidRPr="00C80E4A">
          <w:rPr>
            <w:rStyle w:val="Hyperlink"/>
            <w:rFonts w:cs="Arial"/>
            <w:sz w:val="22"/>
            <w:szCs w:val="22"/>
          </w:rPr>
          <w:t>Canvas Privacy Policy</w:t>
        </w:r>
      </w:hyperlink>
      <w:r w:rsidRPr="00C80E4A">
        <w:rPr>
          <w:rFonts w:cs="Arial"/>
          <w:sz w:val="22"/>
          <w:szCs w:val="22"/>
        </w:rPr>
        <w:t> </w:t>
      </w:r>
    </w:p>
    <w:p w14:paraId="45EE5999" w14:textId="77777777" w:rsidR="00296EB6" w:rsidRPr="00C80E4A" w:rsidRDefault="00296EB6" w:rsidP="00296EB6">
      <w:pPr>
        <w:numPr>
          <w:ilvl w:val="0"/>
          <w:numId w:val="32"/>
        </w:numPr>
        <w:rPr>
          <w:rFonts w:cs="Arial"/>
          <w:sz w:val="22"/>
          <w:szCs w:val="22"/>
        </w:rPr>
      </w:pPr>
      <w:r w:rsidRPr="00C80E4A">
        <w:rPr>
          <w:rFonts w:cs="Arial"/>
          <w:b/>
          <w:bCs/>
          <w:sz w:val="22"/>
          <w:szCs w:val="22"/>
        </w:rPr>
        <w:t>Web Browser - Chrome</w:t>
      </w:r>
      <w:r w:rsidRPr="00C80E4A">
        <w:rPr>
          <w:rFonts w:cs="Arial"/>
          <w:sz w:val="22"/>
          <w:szCs w:val="22"/>
        </w:rPr>
        <w:t> is the preferred browser for Canvas. If you do not have Chrome, you can </w:t>
      </w:r>
      <w:hyperlink r:id="rId16" w:tgtFrame="_blank" w:history="1">
        <w:r w:rsidRPr="00C80E4A">
          <w:rPr>
            <w:rStyle w:val="Hyperlink"/>
            <w:rFonts w:cs="Arial"/>
            <w:sz w:val="22"/>
            <w:szCs w:val="22"/>
          </w:rPr>
          <w:t>download it.</w:t>
        </w:r>
      </w:hyperlink>
      <w:r w:rsidRPr="00C80E4A">
        <w:rPr>
          <w:rFonts w:cs="Arial"/>
          <w:sz w:val="22"/>
          <w:szCs w:val="22"/>
        </w:rPr>
        <w:t> </w:t>
      </w:r>
    </w:p>
    <w:p w14:paraId="63F0209D" w14:textId="77777777" w:rsidR="00296EB6" w:rsidRPr="00C80E4A" w:rsidRDefault="00296EB6" w:rsidP="00296EB6">
      <w:pPr>
        <w:numPr>
          <w:ilvl w:val="0"/>
          <w:numId w:val="32"/>
        </w:numPr>
        <w:rPr>
          <w:rFonts w:cs="Arial"/>
          <w:sz w:val="22"/>
          <w:szCs w:val="22"/>
        </w:rPr>
      </w:pPr>
      <w:r w:rsidRPr="00C80E4A">
        <w:rPr>
          <w:rFonts w:cs="Arial"/>
          <w:sz w:val="22"/>
          <w:szCs w:val="22"/>
        </w:rPr>
        <w:t>University of Florida Email </w:t>
      </w:r>
    </w:p>
    <w:p w14:paraId="0E2025AB" w14:textId="77777777" w:rsidR="00296EB6" w:rsidRPr="00C80E4A" w:rsidRDefault="00296EB6" w:rsidP="00296EB6">
      <w:pPr>
        <w:numPr>
          <w:ilvl w:val="0"/>
          <w:numId w:val="33"/>
        </w:numPr>
        <w:rPr>
          <w:rFonts w:cs="Arial"/>
          <w:sz w:val="22"/>
          <w:szCs w:val="22"/>
        </w:rPr>
      </w:pPr>
      <w:r w:rsidRPr="00C80E4A">
        <w:rPr>
          <w:rFonts w:cs="Arial"/>
          <w:sz w:val="22"/>
          <w:szCs w:val="22"/>
        </w:rPr>
        <w:t xml:space="preserve">Students are expected to check their </w:t>
      </w:r>
      <w:proofErr w:type="spellStart"/>
      <w:r w:rsidRPr="00C80E4A">
        <w:rPr>
          <w:rFonts w:cs="Arial"/>
          <w:sz w:val="22"/>
          <w:szCs w:val="22"/>
        </w:rPr>
        <w:t>my.ufl</w:t>
      </w:r>
      <w:proofErr w:type="spellEnd"/>
      <w:r w:rsidRPr="00C80E4A">
        <w:rPr>
          <w:rFonts w:cs="Arial"/>
          <w:sz w:val="22"/>
          <w:szCs w:val="22"/>
        </w:rPr>
        <w:t xml:space="preserve"> emails daily. View the </w:t>
      </w:r>
      <w:hyperlink r:id="rId17" w:tgtFrame="_blank" w:history="1">
        <w:r w:rsidRPr="00C80E4A">
          <w:rPr>
            <w:rStyle w:val="Hyperlink"/>
            <w:rFonts w:cs="Arial"/>
            <w:sz w:val="22"/>
            <w:szCs w:val="22"/>
          </w:rPr>
          <w:t>Student Computing Requirements</w:t>
        </w:r>
      </w:hyperlink>
      <w:r w:rsidRPr="00C80E4A">
        <w:rPr>
          <w:rFonts w:cs="Arial"/>
          <w:sz w:val="22"/>
          <w:szCs w:val="22"/>
        </w:rPr>
        <w:t xml:space="preserve"> page for information on technology requirements and expectations. </w:t>
      </w:r>
    </w:p>
    <w:p w14:paraId="7DAAE747" w14:textId="77777777" w:rsidR="00E74920" w:rsidRPr="00C80E4A" w:rsidRDefault="00E74920">
      <w:pPr>
        <w:rPr>
          <w:rFonts w:cs="Arial"/>
          <w:sz w:val="22"/>
          <w:szCs w:val="22"/>
        </w:rPr>
      </w:pPr>
    </w:p>
    <w:p w14:paraId="708C67E4" w14:textId="1A08CC75" w:rsidR="008577F8" w:rsidRPr="00C80E4A" w:rsidRDefault="008577F8" w:rsidP="008577F8">
      <w:pPr>
        <w:pStyle w:val="Heading2"/>
        <w:rPr>
          <w:rFonts w:cs="Arial"/>
        </w:rPr>
      </w:pPr>
      <w:r w:rsidRPr="00C80E4A">
        <w:rPr>
          <w:rFonts w:cs="Arial"/>
        </w:rPr>
        <w:t>Prerequisite Knowledge:</w:t>
      </w:r>
    </w:p>
    <w:p w14:paraId="781E5A61" w14:textId="33A6AF4A" w:rsidR="009642CB" w:rsidRPr="00777645" w:rsidRDefault="00777645" w:rsidP="009642CB">
      <w:pPr>
        <w:tabs>
          <w:tab w:val="left" w:pos="-1440"/>
          <w:tab w:val="left" w:pos="-720"/>
        </w:tabs>
        <w:rPr>
          <w:rFonts w:cs="Arial"/>
          <w:b/>
          <w:sz w:val="12"/>
          <w:szCs w:val="12"/>
        </w:rPr>
      </w:pPr>
      <w:r w:rsidRPr="00777645">
        <w:rPr>
          <w:rFonts w:cs="Arial"/>
        </w:rPr>
        <w:t>Junior standing or higher</w:t>
      </w:r>
    </w:p>
    <w:p w14:paraId="2B16EBBC" w14:textId="77777777" w:rsidR="00FE0EA9" w:rsidRPr="00C80E4A" w:rsidRDefault="00FE0EA9" w:rsidP="008577F8">
      <w:pPr>
        <w:rPr>
          <w:rFonts w:cs="Arial"/>
        </w:rPr>
      </w:pPr>
    </w:p>
    <w:p w14:paraId="21E56939" w14:textId="61BDACDB" w:rsidR="00FE0EA9" w:rsidRPr="00C80E4A" w:rsidRDefault="00FE0EA9" w:rsidP="00FE0EA9">
      <w:pPr>
        <w:pStyle w:val="Heading2"/>
        <w:rPr>
          <w:rFonts w:cs="Arial"/>
        </w:rPr>
      </w:pPr>
      <w:r w:rsidRPr="00C80E4A">
        <w:rPr>
          <w:rFonts w:cs="Arial"/>
        </w:rPr>
        <w:t>Minimum Technical Skills:</w:t>
      </w:r>
    </w:p>
    <w:p w14:paraId="1A9CE002" w14:textId="77777777" w:rsidR="00FB4DD8" w:rsidRPr="00C80E4A" w:rsidRDefault="00FB4DD8" w:rsidP="00FB4DD8">
      <w:pPr>
        <w:rPr>
          <w:rFonts w:cs="Arial"/>
        </w:rPr>
      </w:pPr>
      <w:r w:rsidRPr="00C80E4A">
        <w:rPr>
          <w:rFonts w:cs="Arial"/>
        </w:rPr>
        <w:t>Minimum technical skills required: </w:t>
      </w:r>
    </w:p>
    <w:p w14:paraId="0F4A7616" w14:textId="77777777" w:rsidR="00FB4DD8" w:rsidRPr="00C80E4A" w:rsidRDefault="00FB4DD8" w:rsidP="00FB4DD8">
      <w:pPr>
        <w:numPr>
          <w:ilvl w:val="0"/>
          <w:numId w:val="34"/>
        </w:numPr>
        <w:rPr>
          <w:rFonts w:cs="Arial"/>
          <w:sz w:val="22"/>
          <w:szCs w:val="22"/>
        </w:rPr>
      </w:pPr>
      <w:r w:rsidRPr="00C80E4A">
        <w:rPr>
          <w:rFonts w:cs="Arial"/>
          <w:sz w:val="22"/>
          <w:szCs w:val="22"/>
        </w:rPr>
        <w:t>Proficiency in utilizing Canvas and navigating the internet effectively. </w:t>
      </w:r>
    </w:p>
    <w:p w14:paraId="36A0D6CD" w14:textId="77777777" w:rsidR="00FB4DD8" w:rsidRPr="00C80E4A" w:rsidRDefault="00FB4DD8" w:rsidP="00FB4DD8">
      <w:pPr>
        <w:numPr>
          <w:ilvl w:val="0"/>
          <w:numId w:val="34"/>
        </w:numPr>
        <w:rPr>
          <w:rFonts w:cs="Arial"/>
          <w:sz w:val="22"/>
          <w:szCs w:val="22"/>
        </w:rPr>
      </w:pPr>
      <w:r w:rsidRPr="00C80E4A">
        <w:rPr>
          <w:rFonts w:cs="Arial"/>
          <w:sz w:val="22"/>
          <w:szCs w:val="22"/>
        </w:rPr>
        <w:t>Competence in using email for communication purposes, including sending and receiving messages and managing attachments. </w:t>
      </w:r>
    </w:p>
    <w:p w14:paraId="535D41C6" w14:textId="77777777" w:rsidR="00FB4DD8" w:rsidRPr="00C80E4A" w:rsidRDefault="00FB4DD8" w:rsidP="00FB4DD8">
      <w:pPr>
        <w:numPr>
          <w:ilvl w:val="0"/>
          <w:numId w:val="34"/>
        </w:numPr>
        <w:rPr>
          <w:rFonts w:cs="Arial"/>
          <w:sz w:val="22"/>
          <w:szCs w:val="22"/>
        </w:rPr>
      </w:pPr>
      <w:r w:rsidRPr="00C80E4A">
        <w:rPr>
          <w:rFonts w:cs="Arial"/>
          <w:sz w:val="22"/>
          <w:szCs w:val="22"/>
        </w:rPr>
        <w:t>Familiarity with commonly used word processing applications (such as Microsoft Word or Google Docs), including the ability to create, edit, and format documents. </w:t>
      </w:r>
    </w:p>
    <w:p w14:paraId="3BB137D3" w14:textId="77777777" w:rsidR="00FB4DD8" w:rsidRPr="00C80E4A" w:rsidRDefault="00FB4DD8" w:rsidP="00FB4DD8">
      <w:pPr>
        <w:numPr>
          <w:ilvl w:val="0"/>
          <w:numId w:val="35"/>
        </w:numPr>
        <w:rPr>
          <w:rFonts w:cs="Arial"/>
          <w:sz w:val="22"/>
          <w:szCs w:val="22"/>
        </w:rPr>
      </w:pPr>
      <w:r w:rsidRPr="00C80E4A">
        <w:rPr>
          <w:rFonts w:cs="Arial"/>
          <w:sz w:val="22"/>
          <w:szCs w:val="22"/>
        </w:rPr>
        <w:t>Basic computer skills, including understanding fundamental operations like file management, using menus and toolbars, and navigating between different applications. </w:t>
      </w:r>
    </w:p>
    <w:p w14:paraId="05F2F294" w14:textId="17ADF6B3" w:rsidR="00550DFC" w:rsidRPr="00633954" w:rsidRDefault="00FB4DD8" w:rsidP="00633954">
      <w:pPr>
        <w:numPr>
          <w:ilvl w:val="0"/>
          <w:numId w:val="35"/>
        </w:numPr>
        <w:rPr>
          <w:rFonts w:cs="Arial"/>
          <w:sz w:val="22"/>
          <w:szCs w:val="22"/>
        </w:rPr>
      </w:pPr>
      <w:r w:rsidRPr="00C80E4A">
        <w:rPr>
          <w:rFonts w:cs="Arial"/>
          <w:sz w:val="22"/>
          <w:szCs w:val="22"/>
        </w:rPr>
        <w:t>Ability to perform online research using a variety of search engines and library databases. </w:t>
      </w:r>
    </w:p>
    <w:p w14:paraId="39C2E482" w14:textId="77777777" w:rsidR="00550DFC" w:rsidRPr="00C80E4A" w:rsidRDefault="00550DFC" w:rsidP="0081322D">
      <w:pPr>
        <w:ind w:left="720"/>
        <w:rPr>
          <w:rFonts w:cs="Arial"/>
          <w:sz w:val="22"/>
          <w:szCs w:val="22"/>
        </w:rPr>
      </w:pPr>
    </w:p>
    <w:p w14:paraId="414B88E6" w14:textId="4EB03016" w:rsidR="001F21E5" w:rsidRDefault="001F21E5" w:rsidP="001F21E5">
      <w:pPr>
        <w:pStyle w:val="Heading1"/>
      </w:pPr>
      <w:r>
        <w:t>Instructor Response &amp; Feedback</w:t>
      </w:r>
    </w:p>
    <w:p w14:paraId="6B068DC6" w14:textId="34C05BD4" w:rsidR="00652FB1" w:rsidRPr="00C80E4A" w:rsidRDefault="004437F0">
      <w:pPr>
        <w:rPr>
          <w:rFonts w:cs="Arial"/>
          <w:color w:val="000000"/>
          <w:sz w:val="22"/>
          <w:szCs w:val="22"/>
          <w:shd w:val="clear" w:color="auto" w:fill="FFFFFF"/>
        </w:rPr>
      </w:pPr>
      <w:r w:rsidRPr="00C80E4A">
        <w:rPr>
          <w:rFonts w:cs="Arial"/>
          <w:color w:val="000000"/>
          <w:sz w:val="22"/>
          <w:szCs w:val="22"/>
          <w:shd w:val="clear" w:color="auto" w:fill="FFFFFF"/>
        </w:rPr>
        <w:t>The instructor is committed to responding to your Canvas and email messages </w:t>
      </w:r>
      <w:r w:rsidRPr="00C80E4A">
        <w:rPr>
          <w:rStyle w:val="Strong"/>
          <w:rFonts w:cs="Arial"/>
          <w:color w:val="000000"/>
          <w:sz w:val="22"/>
          <w:szCs w:val="22"/>
          <w:shd w:val="clear" w:color="auto" w:fill="FFFFFF"/>
        </w:rPr>
        <w:t>within 48 hours</w:t>
      </w:r>
      <w:r w:rsidRPr="00C80E4A">
        <w:rPr>
          <w:rFonts w:cs="Arial"/>
          <w:color w:val="000000"/>
          <w:sz w:val="22"/>
          <w:szCs w:val="22"/>
          <w:shd w:val="clear" w:color="auto" w:fill="FFFFFF"/>
        </w:rPr>
        <w:t> when feasible during the work week, Monday through Friday, </w:t>
      </w:r>
      <w:r w:rsidRPr="00C80E4A">
        <w:rPr>
          <w:rStyle w:val="Emphasis"/>
          <w:rFonts w:cs="Arial"/>
          <w:color w:val="000000"/>
          <w:sz w:val="22"/>
          <w:szCs w:val="22"/>
          <w:shd w:val="clear" w:color="auto" w:fill="FFFFFF"/>
        </w:rPr>
        <w:t>except holidays</w:t>
      </w:r>
      <w:r w:rsidRPr="00C80E4A">
        <w:rPr>
          <w:rFonts w:cs="Arial"/>
          <w:color w:val="000000"/>
          <w:sz w:val="22"/>
          <w:szCs w:val="22"/>
          <w:shd w:val="clear" w:color="auto" w:fill="FFFFFF"/>
        </w:rPr>
        <w:t>. You can also meet with me via Zoom by emailing for an appointment; links provided in the Contact section above. The major assignments will be graded, with </w:t>
      </w:r>
      <w:r w:rsidRPr="00C80E4A">
        <w:rPr>
          <w:rStyle w:val="Emphasis"/>
          <w:rFonts w:cs="Arial"/>
          <w:color w:val="000000"/>
          <w:sz w:val="22"/>
          <w:szCs w:val="22"/>
          <w:shd w:val="clear" w:color="auto" w:fill="FFFFFF"/>
        </w:rPr>
        <w:t xml:space="preserve">meaningful feedback </w:t>
      </w:r>
      <w:r w:rsidRPr="00C80E4A">
        <w:rPr>
          <w:rStyle w:val="Emphasis"/>
          <w:rFonts w:cs="Arial"/>
          <w:i w:val="0"/>
          <w:iCs w:val="0"/>
          <w:color w:val="000000"/>
          <w:sz w:val="22"/>
          <w:szCs w:val="22"/>
          <w:shd w:val="clear" w:color="auto" w:fill="FFFFFF"/>
        </w:rPr>
        <w:t xml:space="preserve">provided, </w:t>
      </w:r>
      <w:r w:rsidRPr="00C80E4A">
        <w:rPr>
          <w:rStyle w:val="Emphasis"/>
          <w:rFonts w:cs="Arial"/>
          <w:b/>
          <w:bCs/>
          <w:i w:val="0"/>
          <w:iCs w:val="0"/>
          <w:color w:val="000000"/>
          <w:sz w:val="22"/>
          <w:szCs w:val="22"/>
          <w:shd w:val="clear" w:color="auto" w:fill="FFFFFF"/>
        </w:rPr>
        <w:t>within one week of their submission.</w:t>
      </w:r>
      <w:r w:rsidRPr="00C80E4A">
        <w:rPr>
          <w:rStyle w:val="Emphasis"/>
          <w:rFonts w:cs="Arial"/>
          <w:color w:val="000000"/>
          <w:sz w:val="22"/>
          <w:szCs w:val="22"/>
          <w:shd w:val="clear" w:color="auto" w:fill="FFFFFF"/>
        </w:rPr>
        <w:t xml:space="preserve"> </w:t>
      </w:r>
    </w:p>
    <w:p w14:paraId="227447D4" w14:textId="77777777" w:rsidR="004437F0" w:rsidRDefault="004437F0"/>
    <w:p w14:paraId="66E1970B" w14:textId="77777777" w:rsidR="00633954" w:rsidRDefault="00633954"/>
    <w:p w14:paraId="0A6BC786" w14:textId="54833146" w:rsidR="00956712" w:rsidRDefault="00652FB1" w:rsidP="0081322D">
      <w:pPr>
        <w:pStyle w:val="Heading1"/>
      </w:pPr>
      <w:r>
        <w:t>Assignment</w:t>
      </w:r>
      <w:r w:rsidR="00633954">
        <w:t xml:space="preserve"> Explanation &amp; Points: </w:t>
      </w:r>
    </w:p>
    <w:p w14:paraId="6C87023C" w14:textId="77777777" w:rsidR="002243D4" w:rsidRPr="00633954" w:rsidRDefault="002243D4" w:rsidP="00C456AD">
      <w:pPr>
        <w:rPr>
          <w:rFonts w:cs="Arial"/>
          <w:b/>
          <w:sz w:val="22"/>
          <w:szCs w:val="22"/>
          <w:u w:val="single"/>
        </w:rPr>
      </w:pPr>
    </w:p>
    <w:p w14:paraId="2D9F81FE" w14:textId="77777777" w:rsidR="002F3A42" w:rsidRPr="00633954" w:rsidRDefault="002F3A42" w:rsidP="00E05D26">
      <w:pPr>
        <w:rPr>
          <w:rFonts w:cs="Arial"/>
          <w:b/>
          <w:sz w:val="22"/>
          <w:szCs w:val="22"/>
          <w:u w:val="single"/>
        </w:rPr>
      </w:pPr>
      <w:r w:rsidRPr="00633954">
        <w:rPr>
          <w:rFonts w:cs="Arial"/>
          <w:b/>
          <w:sz w:val="22"/>
          <w:szCs w:val="22"/>
          <w:u w:val="single"/>
        </w:rPr>
        <w:t xml:space="preserve">Laboratory Reflections </w:t>
      </w:r>
    </w:p>
    <w:p w14:paraId="5B4ABEDE" w14:textId="77777777" w:rsidR="002F3A42" w:rsidRPr="00633954" w:rsidRDefault="002F3A42" w:rsidP="00E05D26">
      <w:pPr>
        <w:ind w:firstLine="360"/>
        <w:rPr>
          <w:rFonts w:cs="Arial"/>
          <w:sz w:val="22"/>
          <w:szCs w:val="22"/>
        </w:rPr>
      </w:pPr>
      <w:r w:rsidRPr="00633954">
        <w:rPr>
          <w:rFonts w:cs="Arial"/>
          <w:sz w:val="22"/>
          <w:szCs w:val="22"/>
        </w:rPr>
        <w:t xml:space="preserve">Following each session, you will be required to complete a half-page </w:t>
      </w:r>
      <w:r w:rsidRPr="00633954">
        <w:rPr>
          <w:rFonts w:cs="Arial"/>
          <w:b/>
          <w:sz w:val="22"/>
          <w:szCs w:val="22"/>
        </w:rPr>
        <w:t>reflection</w:t>
      </w:r>
      <w:r w:rsidRPr="00633954">
        <w:rPr>
          <w:rFonts w:cs="Arial"/>
          <w:sz w:val="22"/>
          <w:szCs w:val="22"/>
        </w:rPr>
        <w:t xml:space="preserve"> using the provided prompts that is </w:t>
      </w:r>
      <w:r w:rsidRPr="00633954">
        <w:rPr>
          <w:rFonts w:cs="Arial"/>
          <w:b/>
          <w:sz w:val="22"/>
          <w:szCs w:val="22"/>
        </w:rPr>
        <w:t>due before class the following week</w:t>
      </w:r>
      <w:r w:rsidRPr="00633954">
        <w:rPr>
          <w:rFonts w:cs="Arial"/>
          <w:sz w:val="22"/>
          <w:szCs w:val="22"/>
        </w:rPr>
        <w:t xml:space="preserve">, submitted through Canvas. No work will be accepted past the deadline nor will students absent be able to make up the reflection assignment. </w:t>
      </w:r>
    </w:p>
    <w:p w14:paraId="5D89436E" w14:textId="77777777" w:rsidR="002F3A42" w:rsidRPr="00633954" w:rsidRDefault="002F3A42" w:rsidP="00E05D26">
      <w:pPr>
        <w:ind w:firstLine="360"/>
        <w:rPr>
          <w:rFonts w:cs="Arial"/>
          <w:sz w:val="22"/>
          <w:szCs w:val="22"/>
        </w:rPr>
      </w:pPr>
      <w:r w:rsidRPr="00633954">
        <w:rPr>
          <w:rFonts w:cs="Arial"/>
          <w:sz w:val="22"/>
          <w:szCs w:val="22"/>
        </w:rPr>
        <w:t>Reflections should account for the following: how information gathered during the class session/laboratory visit can be used within your classroom instruction/curriculum, SAE, and FFA. [Course Objectives: 1, 3]</w:t>
      </w:r>
    </w:p>
    <w:p w14:paraId="75ECCBAB" w14:textId="77777777" w:rsidR="002F3A42" w:rsidRPr="00633954" w:rsidRDefault="002F3A42" w:rsidP="00E05D26">
      <w:pPr>
        <w:rPr>
          <w:rFonts w:cs="Arial"/>
          <w:b/>
          <w:sz w:val="22"/>
          <w:szCs w:val="22"/>
          <w:u w:val="single"/>
        </w:rPr>
      </w:pPr>
    </w:p>
    <w:p w14:paraId="184E50DD" w14:textId="77777777" w:rsidR="002F3A42" w:rsidRPr="00104799" w:rsidRDefault="002F3A42" w:rsidP="00E05D26">
      <w:pPr>
        <w:rPr>
          <w:rFonts w:cs="Arial"/>
          <w:bCs/>
          <w:sz w:val="22"/>
          <w:szCs w:val="22"/>
        </w:rPr>
      </w:pPr>
      <w:r w:rsidRPr="00104799">
        <w:rPr>
          <w:rFonts w:cs="Arial"/>
          <w:b/>
          <w:sz w:val="22"/>
          <w:szCs w:val="22"/>
          <w:u w:val="single"/>
        </w:rPr>
        <w:lastRenderedPageBreak/>
        <w:t>Field Observation Hours (Ag Ed Symposium)</w:t>
      </w:r>
    </w:p>
    <w:p w14:paraId="0F80FDCA" w14:textId="3BA83991" w:rsidR="002F3A42" w:rsidRPr="00633954" w:rsidRDefault="002F3A42" w:rsidP="00E05D26">
      <w:pPr>
        <w:ind w:firstLine="360"/>
        <w:rPr>
          <w:rFonts w:cs="Arial"/>
          <w:sz w:val="22"/>
          <w:szCs w:val="22"/>
        </w:rPr>
      </w:pPr>
      <w:r w:rsidRPr="00104799">
        <w:rPr>
          <w:rFonts w:cs="Arial"/>
          <w:color w:val="212121"/>
          <w:sz w:val="22"/>
          <w:szCs w:val="22"/>
        </w:rPr>
        <w:t xml:space="preserve">Students are expected to attend program visit(s) to SBAE programs in Florida as part of the Agriscience Teacher Education Symposium. This event is tentatively planned for </w:t>
      </w:r>
      <w:r w:rsidR="00104799" w:rsidRPr="00104799">
        <w:rPr>
          <w:rFonts w:cs="Arial"/>
          <w:color w:val="212121"/>
          <w:sz w:val="22"/>
          <w:szCs w:val="22"/>
        </w:rPr>
        <w:t>November 1</w:t>
      </w:r>
      <w:r w:rsidR="00104799" w:rsidRPr="00104799">
        <w:rPr>
          <w:rFonts w:cs="Arial"/>
          <w:color w:val="212121"/>
          <w:sz w:val="22"/>
          <w:szCs w:val="22"/>
          <w:vertAlign w:val="superscript"/>
        </w:rPr>
        <w:t>st</w:t>
      </w:r>
      <w:r w:rsidRPr="00104799">
        <w:rPr>
          <w:rFonts w:cs="Arial"/>
          <w:color w:val="212121"/>
          <w:sz w:val="22"/>
          <w:szCs w:val="22"/>
        </w:rPr>
        <w:t>. Following the program visits/symposium event, a written reflection (1-2 pages) should be completed and submitted via Canvas using the prompts provided. </w:t>
      </w:r>
      <w:r w:rsidRPr="00104799">
        <w:rPr>
          <w:rFonts w:cs="Arial"/>
          <w:sz w:val="22"/>
          <w:szCs w:val="22"/>
        </w:rPr>
        <w:t>[Course Objective: 1]</w:t>
      </w:r>
    </w:p>
    <w:p w14:paraId="6294D724" w14:textId="77777777" w:rsidR="002F3A42" w:rsidRPr="00633954" w:rsidRDefault="002F3A42" w:rsidP="00E05D26">
      <w:pPr>
        <w:rPr>
          <w:rFonts w:cs="Arial"/>
          <w:sz w:val="22"/>
          <w:szCs w:val="22"/>
        </w:rPr>
      </w:pPr>
    </w:p>
    <w:p w14:paraId="030E7917" w14:textId="77777777" w:rsidR="002F3A42" w:rsidRPr="00633954" w:rsidRDefault="002F3A42" w:rsidP="00E05D26">
      <w:pPr>
        <w:rPr>
          <w:rFonts w:cs="Arial"/>
          <w:b/>
          <w:sz w:val="22"/>
          <w:szCs w:val="22"/>
          <w:u w:val="single"/>
        </w:rPr>
      </w:pPr>
      <w:r w:rsidRPr="00633954">
        <w:rPr>
          <w:rFonts w:cs="Arial"/>
          <w:b/>
          <w:sz w:val="22"/>
          <w:szCs w:val="22"/>
          <w:u w:val="single"/>
        </w:rPr>
        <w:t>Teaching Laboratory Facility Proposal and Design</w:t>
      </w:r>
    </w:p>
    <w:p w14:paraId="5D48283E" w14:textId="77777777" w:rsidR="002F3A42" w:rsidRPr="00633954" w:rsidRDefault="002F3A42" w:rsidP="00E05D26">
      <w:pPr>
        <w:pStyle w:val="NoSpacing"/>
        <w:ind w:firstLine="360"/>
        <w:rPr>
          <w:rFonts w:ascii="Arial" w:hAnsi="Arial" w:cs="Arial"/>
          <w:sz w:val="22"/>
          <w:szCs w:val="22"/>
        </w:rPr>
      </w:pPr>
      <w:r w:rsidRPr="00633954">
        <w:rPr>
          <w:rFonts w:ascii="Arial" w:hAnsi="Arial" w:cs="Arial"/>
          <w:sz w:val="22"/>
          <w:szCs w:val="22"/>
        </w:rPr>
        <w:t>You will create a complete proposal and design of facilities for a middle or high school agriscience program based on the guidelines in the rubric provided on Canvas. The overall project will be completed in stages with individual deadlines. Assignments will have feedback provided as they are turned in with the final products to consist of all the assignments assembled in portfolio format. Please see the rubrics for individual requirements, deadlines, and grading. [Course Objectives: 2 – 4]</w:t>
      </w:r>
    </w:p>
    <w:p w14:paraId="343CB7E8" w14:textId="77777777" w:rsidR="002F3A42" w:rsidRPr="00633954" w:rsidRDefault="002F3A42" w:rsidP="00E05D26">
      <w:pPr>
        <w:rPr>
          <w:rFonts w:cs="Arial"/>
          <w:b/>
          <w:bCs/>
          <w:sz w:val="22"/>
          <w:szCs w:val="22"/>
          <w:u w:val="single"/>
        </w:rPr>
      </w:pPr>
    </w:p>
    <w:p w14:paraId="1868008C" w14:textId="77777777" w:rsidR="002F3A42" w:rsidRPr="00633954" w:rsidRDefault="002F3A42" w:rsidP="00E05D26">
      <w:pPr>
        <w:rPr>
          <w:rFonts w:cs="Arial"/>
          <w:sz w:val="22"/>
          <w:szCs w:val="22"/>
        </w:rPr>
      </w:pPr>
      <w:r w:rsidRPr="00633954">
        <w:rPr>
          <w:rFonts w:cs="Arial"/>
          <w:b/>
          <w:bCs/>
          <w:sz w:val="22"/>
          <w:szCs w:val="22"/>
          <w:u w:val="single"/>
        </w:rPr>
        <w:t xml:space="preserve">Laboratory Lesson Plans and Presentations </w:t>
      </w:r>
    </w:p>
    <w:p w14:paraId="68E9B65A" w14:textId="77777777" w:rsidR="002F3A42" w:rsidRPr="00633954" w:rsidRDefault="002F3A42" w:rsidP="00E05D26">
      <w:pPr>
        <w:ind w:firstLine="360"/>
        <w:rPr>
          <w:rFonts w:cs="Arial"/>
          <w:sz w:val="22"/>
          <w:szCs w:val="22"/>
        </w:rPr>
      </w:pPr>
      <w:r w:rsidRPr="00633954">
        <w:rPr>
          <w:rFonts w:cs="Arial"/>
          <w:sz w:val="22"/>
          <w:szCs w:val="22"/>
        </w:rPr>
        <w:t xml:space="preserve">Each student will select two predetermined laboratory topics and prepare lesson materials (lesson introduction, laboratory instruction, and evaluation). Using your developed lesson, each student will teach the laboratory instructional moments lasting approximately 20 minutes to your peers. These instructional moments should include time for students to complete your lab at least partially [Course Objectives: 2, 3] </w:t>
      </w:r>
    </w:p>
    <w:p w14:paraId="69057D13" w14:textId="77777777" w:rsidR="002F3A42" w:rsidRPr="00633954" w:rsidRDefault="002F3A42" w:rsidP="00E05D26">
      <w:pPr>
        <w:rPr>
          <w:rFonts w:cs="Arial"/>
          <w:sz w:val="22"/>
          <w:szCs w:val="22"/>
        </w:rPr>
      </w:pPr>
    </w:p>
    <w:p w14:paraId="129C2EB4" w14:textId="77777777" w:rsidR="002F3A42" w:rsidRPr="00633954" w:rsidRDefault="002F3A42" w:rsidP="00E05D26">
      <w:pPr>
        <w:rPr>
          <w:rFonts w:cs="Arial"/>
          <w:sz w:val="22"/>
          <w:szCs w:val="22"/>
          <w:u w:val="single"/>
        </w:rPr>
      </w:pPr>
      <w:r w:rsidRPr="00633954">
        <w:rPr>
          <w:rFonts w:cs="Arial"/>
          <w:b/>
          <w:bCs/>
          <w:sz w:val="22"/>
          <w:szCs w:val="22"/>
          <w:u w:val="single"/>
        </w:rPr>
        <w:t>Final Laboratory Practicum</w:t>
      </w:r>
      <w:r w:rsidRPr="00633954">
        <w:rPr>
          <w:rFonts w:cs="Arial"/>
          <w:sz w:val="22"/>
          <w:szCs w:val="22"/>
          <w:u w:val="single"/>
        </w:rPr>
        <w:t xml:space="preserve"> </w:t>
      </w:r>
    </w:p>
    <w:p w14:paraId="0CB858FB" w14:textId="77777777" w:rsidR="002F3A42" w:rsidRPr="00633954" w:rsidRDefault="002F3A42" w:rsidP="00E05D26">
      <w:pPr>
        <w:ind w:firstLine="360"/>
        <w:rPr>
          <w:rFonts w:cs="Arial"/>
          <w:sz w:val="22"/>
          <w:szCs w:val="22"/>
        </w:rPr>
      </w:pPr>
      <w:r w:rsidRPr="00633954">
        <w:rPr>
          <w:rFonts w:cs="Arial"/>
          <w:sz w:val="22"/>
          <w:szCs w:val="22"/>
        </w:rPr>
        <w:t xml:space="preserve">All students will participate in a final, written practicum where you can demonstrate skills learned over the course of the semester. The practicum will be in place of a final exam. The location and requirements of the final practicum will be announced at the conclusion of the semester. [Course Objectives: 1 – 4] </w:t>
      </w:r>
    </w:p>
    <w:p w14:paraId="173A4165" w14:textId="77777777" w:rsidR="002F3A42" w:rsidRPr="00633954" w:rsidRDefault="002F3A42" w:rsidP="00E05D26">
      <w:pPr>
        <w:rPr>
          <w:rFonts w:ascii="Tahoma" w:hAnsi="Tahoma" w:cs="Tahoma"/>
          <w:sz w:val="22"/>
          <w:szCs w:val="22"/>
        </w:rPr>
      </w:pPr>
      <w:r w:rsidRPr="00633954">
        <w:rPr>
          <w:rFonts w:ascii="Tahoma" w:hAnsi="Tahoma" w:cs="Tahoma"/>
          <w:sz w:val="22"/>
          <w:szCs w:val="22"/>
        </w:rPr>
        <w:t xml:space="preserve"> </w:t>
      </w:r>
    </w:p>
    <w:tbl>
      <w:tblPr>
        <w:tblW w:w="5000" w:type="pct"/>
        <w:tblBorders>
          <w:top w:val="single" w:sz="18" w:space="0" w:color="000000"/>
          <w:left w:val="single" w:sz="18" w:space="0" w:color="000000"/>
          <w:bottom w:val="single" w:sz="18" w:space="0" w:color="000000"/>
          <w:right w:val="single" w:sz="18" w:space="0" w:color="000000"/>
        </w:tblBorders>
        <w:tblCellMar>
          <w:left w:w="153" w:type="dxa"/>
          <w:right w:w="153" w:type="dxa"/>
        </w:tblCellMar>
        <w:tblLook w:val="04A0" w:firstRow="1" w:lastRow="0" w:firstColumn="1" w:lastColumn="0" w:noHBand="0" w:noVBand="1"/>
      </w:tblPr>
      <w:tblGrid>
        <w:gridCol w:w="5032"/>
        <w:gridCol w:w="1444"/>
        <w:gridCol w:w="2874"/>
      </w:tblGrid>
      <w:tr w:rsidR="002F3A42" w:rsidRPr="00777645" w14:paraId="48D404E1" w14:textId="77777777" w:rsidTr="00E05D26">
        <w:trPr>
          <w:trHeight w:val="287"/>
        </w:trPr>
        <w:tc>
          <w:tcPr>
            <w:tcW w:w="2691" w:type="pct"/>
            <w:tcBorders>
              <w:top w:val="single" w:sz="4" w:space="0" w:color="auto"/>
              <w:left w:val="single" w:sz="4" w:space="0" w:color="auto"/>
              <w:bottom w:val="single" w:sz="4" w:space="0" w:color="auto"/>
              <w:right w:val="single" w:sz="4" w:space="0" w:color="auto"/>
            </w:tcBorders>
            <w:vAlign w:val="center"/>
            <w:hideMark/>
          </w:tcPr>
          <w:p w14:paraId="30EB799D" w14:textId="77777777" w:rsidR="002F3A42" w:rsidRPr="00777645" w:rsidRDefault="002F3A42" w:rsidP="002F3A42">
            <w:pPr>
              <w:spacing w:line="254" w:lineRule="auto"/>
              <w:jc w:val="center"/>
              <w:rPr>
                <w:rFonts w:cs="Arial"/>
                <w:b/>
                <w:bCs/>
              </w:rPr>
            </w:pPr>
            <w:r w:rsidRPr="00777645">
              <w:rPr>
                <w:rFonts w:cs="Arial"/>
                <w:b/>
                <w:bCs/>
              </w:rPr>
              <w:t>Assignment</w:t>
            </w:r>
          </w:p>
        </w:tc>
        <w:tc>
          <w:tcPr>
            <w:tcW w:w="772" w:type="pct"/>
            <w:tcBorders>
              <w:top w:val="single" w:sz="4" w:space="0" w:color="auto"/>
              <w:left w:val="single" w:sz="4" w:space="0" w:color="auto"/>
              <w:bottom w:val="single" w:sz="4" w:space="0" w:color="auto"/>
              <w:right w:val="single" w:sz="4" w:space="0" w:color="auto"/>
            </w:tcBorders>
            <w:vAlign w:val="center"/>
            <w:hideMark/>
          </w:tcPr>
          <w:p w14:paraId="54A53F2C" w14:textId="77777777" w:rsidR="002F3A42" w:rsidRPr="00777645" w:rsidRDefault="002F3A42" w:rsidP="002F3A42">
            <w:pPr>
              <w:spacing w:line="254" w:lineRule="auto"/>
              <w:jc w:val="center"/>
              <w:rPr>
                <w:rFonts w:cs="Arial"/>
                <w:b/>
                <w:bCs/>
              </w:rPr>
            </w:pPr>
            <w:r w:rsidRPr="00777645">
              <w:rPr>
                <w:rFonts w:cs="Arial"/>
                <w:b/>
                <w:bCs/>
              </w:rPr>
              <w:t>Points</w:t>
            </w:r>
          </w:p>
        </w:tc>
        <w:tc>
          <w:tcPr>
            <w:tcW w:w="1537" w:type="pct"/>
            <w:tcBorders>
              <w:top w:val="single" w:sz="4" w:space="0" w:color="auto"/>
              <w:left w:val="single" w:sz="4" w:space="0" w:color="auto"/>
              <w:bottom w:val="single" w:sz="4" w:space="0" w:color="auto"/>
              <w:right w:val="single" w:sz="4" w:space="0" w:color="auto"/>
            </w:tcBorders>
            <w:hideMark/>
          </w:tcPr>
          <w:p w14:paraId="62754B3B" w14:textId="77777777" w:rsidR="002F3A42" w:rsidRPr="00777645" w:rsidRDefault="002F3A42" w:rsidP="002F3A42">
            <w:pPr>
              <w:spacing w:line="254" w:lineRule="auto"/>
              <w:jc w:val="center"/>
              <w:rPr>
                <w:rFonts w:cs="Arial"/>
                <w:b/>
                <w:bCs/>
              </w:rPr>
            </w:pPr>
            <w:r w:rsidRPr="00777645">
              <w:rPr>
                <w:rFonts w:cs="Arial"/>
                <w:b/>
                <w:bCs/>
              </w:rPr>
              <w:t>Due Dates</w:t>
            </w:r>
          </w:p>
        </w:tc>
      </w:tr>
      <w:tr w:rsidR="002F3A42" w:rsidRPr="00777645" w14:paraId="358EFC52" w14:textId="77777777" w:rsidTr="00E05D26">
        <w:trPr>
          <w:trHeight w:val="340"/>
        </w:trPr>
        <w:tc>
          <w:tcPr>
            <w:tcW w:w="2691" w:type="pct"/>
            <w:tcBorders>
              <w:top w:val="single" w:sz="4" w:space="0" w:color="auto"/>
              <w:left w:val="single" w:sz="4" w:space="0" w:color="auto"/>
              <w:bottom w:val="single" w:sz="4" w:space="0" w:color="auto"/>
              <w:right w:val="single" w:sz="4" w:space="0" w:color="auto"/>
            </w:tcBorders>
            <w:vAlign w:val="center"/>
          </w:tcPr>
          <w:p w14:paraId="08CBFB8A" w14:textId="77777777" w:rsidR="002F3A42" w:rsidRPr="00777645" w:rsidRDefault="002F3A42" w:rsidP="002F3A42">
            <w:pPr>
              <w:spacing w:line="254" w:lineRule="auto"/>
              <w:rPr>
                <w:rFonts w:cs="Arial"/>
                <w:sz w:val="22"/>
                <w:szCs w:val="22"/>
              </w:rPr>
            </w:pPr>
            <w:r w:rsidRPr="00777645">
              <w:rPr>
                <w:rFonts w:cs="Arial"/>
                <w:sz w:val="22"/>
                <w:szCs w:val="22"/>
              </w:rPr>
              <w:t xml:space="preserve">Weekly Reflections </w:t>
            </w:r>
            <w:r w:rsidRPr="00777645">
              <w:rPr>
                <w:rFonts w:cs="Arial"/>
                <w:sz w:val="15"/>
                <w:szCs w:val="15"/>
              </w:rPr>
              <w:t>(11 @ 20 pts each/lowest score dropped)</w:t>
            </w:r>
            <w:r w:rsidRPr="00777645">
              <w:rPr>
                <w:rFonts w:cs="Arial"/>
                <w:sz w:val="22"/>
                <w:szCs w:val="22"/>
              </w:rPr>
              <w:t xml:space="preserve"> </w:t>
            </w:r>
          </w:p>
        </w:tc>
        <w:tc>
          <w:tcPr>
            <w:tcW w:w="772" w:type="pct"/>
            <w:tcBorders>
              <w:top w:val="single" w:sz="4" w:space="0" w:color="auto"/>
              <w:left w:val="single" w:sz="4" w:space="0" w:color="auto"/>
              <w:bottom w:val="single" w:sz="4" w:space="0" w:color="auto"/>
              <w:right w:val="single" w:sz="4" w:space="0" w:color="auto"/>
            </w:tcBorders>
            <w:vAlign w:val="center"/>
          </w:tcPr>
          <w:p w14:paraId="147DA1C5" w14:textId="77777777" w:rsidR="002F3A42" w:rsidRPr="00777645" w:rsidRDefault="002F3A42" w:rsidP="002F3A42">
            <w:pPr>
              <w:spacing w:line="254" w:lineRule="auto"/>
              <w:jc w:val="center"/>
              <w:rPr>
                <w:rFonts w:cs="Arial"/>
                <w:sz w:val="22"/>
                <w:szCs w:val="22"/>
              </w:rPr>
            </w:pPr>
            <w:r w:rsidRPr="00777645">
              <w:rPr>
                <w:rFonts w:cs="Arial"/>
                <w:sz w:val="22"/>
                <w:szCs w:val="22"/>
              </w:rPr>
              <w:t>200</w:t>
            </w:r>
          </w:p>
        </w:tc>
        <w:tc>
          <w:tcPr>
            <w:tcW w:w="1537" w:type="pct"/>
            <w:tcBorders>
              <w:top w:val="single" w:sz="4" w:space="0" w:color="auto"/>
              <w:left w:val="single" w:sz="4" w:space="0" w:color="auto"/>
              <w:bottom w:val="single" w:sz="4" w:space="0" w:color="auto"/>
              <w:right w:val="single" w:sz="4" w:space="0" w:color="auto"/>
            </w:tcBorders>
          </w:tcPr>
          <w:p w14:paraId="32B3C4BB" w14:textId="77777777" w:rsidR="002F3A42" w:rsidRPr="00777645" w:rsidRDefault="002F3A42" w:rsidP="002F3A42">
            <w:pPr>
              <w:jc w:val="center"/>
              <w:rPr>
                <w:rFonts w:cs="Arial"/>
                <w:sz w:val="22"/>
                <w:szCs w:val="22"/>
              </w:rPr>
            </w:pPr>
            <w:r w:rsidRPr="00777645">
              <w:rPr>
                <w:rFonts w:cs="Arial"/>
                <w:sz w:val="22"/>
                <w:szCs w:val="22"/>
              </w:rPr>
              <w:t>Weekly</w:t>
            </w:r>
          </w:p>
        </w:tc>
      </w:tr>
      <w:tr w:rsidR="002F3A42" w:rsidRPr="00777645" w14:paraId="3C30CADA" w14:textId="77777777" w:rsidTr="00E05D26">
        <w:trPr>
          <w:trHeight w:val="340"/>
        </w:trPr>
        <w:tc>
          <w:tcPr>
            <w:tcW w:w="2691" w:type="pct"/>
            <w:tcBorders>
              <w:top w:val="single" w:sz="4" w:space="0" w:color="auto"/>
              <w:left w:val="single" w:sz="4" w:space="0" w:color="auto"/>
              <w:bottom w:val="single" w:sz="4" w:space="0" w:color="auto"/>
              <w:right w:val="single" w:sz="4" w:space="0" w:color="auto"/>
            </w:tcBorders>
            <w:vAlign w:val="center"/>
          </w:tcPr>
          <w:p w14:paraId="4972AD15" w14:textId="77777777" w:rsidR="002F3A42" w:rsidRPr="00104799" w:rsidRDefault="002F3A42" w:rsidP="002F3A42">
            <w:pPr>
              <w:spacing w:line="254" w:lineRule="auto"/>
              <w:rPr>
                <w:rFonts w:cs="Arial"/>
                <w:sz w:val="22"/>
                <w:szCs w:val="22"/>
              </w:rPr>
            </w:pPr>
            <w:r w:rsidRPr="00104799">
              <w:rPr>
                <w:rFonts w:cs="Arial"/>
                <w:sz w:val="22"/>
                <w:szCs w:val="22"/>
              </w:rPr>
              <w:t xml:space="preserve">Field Observation Hours </w:t>
            </w:r>
            <w:r w:rsidRPr="00104799">
              <w:rPr>
                <w:rFonts w:cs="Arial"/>
                <w:sz w:val="16"/>
                <w:szCs w:val="16"/>
              </w:rPr>
              <w:t>(Ag Ed Symposium)</w:t>
            </w:r>
          </w:p>
        </w:tc>
        <w:tc>
          <w:tcPr>
            <w:tcW w:w="772" w:type="pct"/>
            <w:tcBorders>
              <w:top w:val="single" w:sz="4" w:space="0" w:color="auto"/>
              <w:left w:val="single" w:sz="4" w:space="0" w:color="auto"/>
              <w:bottom w:val="single" w:sz="4" w:space="0" w:color="auto"/>
              <w:right w:val="single" w:sz="4" w:space="0" w:color="auto"/>
            </w:tcBorders>
            <w:vAlign w:val="center"/>
          </w:tcPr>
          <w:p w14:paraId="4F66C98E" w14:textId="77777777" w:rsidR="002F3A42" w:rsidRPr="00104799" w:rsidRDefault="002F3A42" w:rsidP="002F3A42">
            <w:pPr>
              <w:spacing w:line="254" w:lineRule="auto"/>
              <w:jc w:val="center"/>
              <w:rPr>
                <w:rFonts w:cs="Arial"/>
                <w:sz w:val="22"/>
                <w:szCs w:val="22"/>
              </w:rPr>
            </w:pPr>
            <w:r w:rsidRPr="00104799">
              <w:rPr>
                <w:rFonts w:cs="Arial"/>
                <w:sz w:val="22"/>
                <w:szCs w:val="22"/>
              </w:rPr>
              <w:t>50</w:t>
            </w:r>
          </w:p>
        </w:tc>
        <w:tc>
          <w:tcPr>
            <w:tcW w:w="1537" w:type="pct"/>
            <w:tcBorders>
              <w:top w:val="single" w:sz="4" w:space="0" w:color="auto"/>
              <w:left w:val="single" w:sz="4" w:space="0" w:color="auto"/>
              <w:bottom w:val="single" w:sz="4" w:space="0" w:color="auto"/>
              <w:right w:val="single" w:sz="4" w:space="0" w:color="auto"/>
            </w:tcBorders>
          </w:tcPr>
          <w:p w14:paraId="354F3F01" w14:textId="01945054" w:rsidR="002F3A42" w:rsidRPr="00104799" w:rsidRDefault="00104799" w:rsidP="002F3A42">
            <w:pPr>
              <w:jc w:val="center"/>
              <w:rPr>
                <w:rFonts w:cs="Arial"/>
                <w:sz w:val="22"/>
                <w:szCs w:val="22"/>
              </w:rPr>
            </w:pPr>
            <w:r w:rsidRPr="00104799">
              <w:rPr>
                <w:rFonts w:cs="Arial"/>
                <w:sz w:val="22"/>
                <w:szCs w:val="22"/>
              </w:rPr>
              <w:t>November 15</w:t>
            </w:r>
            <w:r w:rsidRPr="00104799">
              <w:rPr>
                <w:rFonts w:cs="Arial"/>
                <w:sz w:val="22"/>
                <w:szCs w:val="22"/>
                <w:vertAlign w:val="superscript"/>
              </w:rPr>
              <w:t>th</w:t>
            </w:r>
          </w:p>
        </w:tc>
      </w:tr>
      <w:tr w:rsidR="002F3A42" w:rsidRPr="00777645" w14:paraId="65F64D3A" w14:textId="77777777" w:rsidTr="00E05D26">
        <w:trPr>
          <w:trHeight w:val="340"/>
        </w:trPr>
        <w:tc>
          <w:tcPr>
            <w:tcW w:w="2691" w:type="pct"/>
            <w:tcBorders>
              <w:top w:val="single" w:sz="4" w:space="0" w:color="auto"/>
              <w:left w:val="single" w:sz="4" w:space="0" w:color="auto"/>
              <w:bottom w:val="single" w:sz="4" w:space="0" w:color="auto"/>
              <w:right w:val="single" w:sz="4" w:space="0" w:color="auto"/>
            </w:tcBorders>
            <w:vAlign w:val="center"/>
            <w:hideMark/>
          </w:tcPr>
          <w:p w14:paraId="36E2DD98" w14:textId="77777777" w:rsidR="002F3A42" w:rsidRPr="00777645" w:rsidRDefault="002F3A42" w:rsidP="002F3A42">
            <w:pPr>
              <w:spacing w:line="254" w:lineRule="auto"/>
              <w:rPr>
                <w:rFonts w:cs="Arial"/>
                <w:sz w:val="22"/>
                <w:szCs w:val="22"/>
              </w:rPr>
            </w:pPr>
            <w:r w:rsidRPr="00777645">
              <w:rPr>
                <w:rFonts w:cs="Arial"/>
                <w:sz w:val="22"/>
                <w:szCs w:val="22"/>
              </w:rPr>
              <w:t>Facility Proposal - Individual Drafts</w:t>
            </w:r>
          </w:p>
        </w:tc>
        <w:tc>
          <w:tcPr>
            <w:tcW w:w="772" w:type="pct"/>
            <w:tcBorders>
              <w:top w:val="single" w:sz="4" w:space="0" w:color="auto"/>
              <w:left w:val="single" w:sz="4" w:space="0" w:color="auto"/>
              <w:bottom w:val="single" w:sz="4" w:space="0" w:color="auto"/>
              <w:right w:val="single" w:sz="4" w:space="0" w:color="auto"/>
            </w:tcBorders>
            <w:vAlign w:val="center"/>
            <w:hideMark/>
          </w:tcPr>
          <w:p w14:paraId="385BE63D" w14:textId="77777777" w:rsidR="002F3A42" w:rsidRPr="00777645" w:rsidRDefault="002F3A42" w:rsidP="002F3A42">
            <w:pPr>
              <w:spacing w:line="254" w:lineRule="auto"/>
              <w:jc w:val="center"/>
              <w:rPr>
                <w:rFonts w:cs="Arial"/>
                <w:sz w:val="22"/>
                <w:szCs w:val="22"/>
              </w:rPr>
            </w:pPr>
            <w:r w:rsidRPr="00777645">
              <w:rPr>
                <w:rFonts w:cs="Arial"/>
                <w:sz w:val="22"/>
                <w:szCs w:val="22"/>
              </w:rPr>
              <w:t>40</w:t>
            </w:r>
          </w:p>
        </w:tc>
        <w:tc>
          <w:tcPr>
            <w:tcW w:w="1537" w:type="pct"/>
            <w:tcBorders>
              <w:top w:val="single" w:sz="4" w:space="0" w:color="auto"/>
              <w:left w:val="single" w:sz="4" w:space="0" w:color="auto"/>
              <w:bottom w:val="single" w:sz="4" w:space="0" w:color="auto"/>
              <w:right w:val="single" w:sz="4" w:space="0" w:color="auto"/>
            </w:tcBorders>
            <w:hideMark/>
          </w:tcPr>
          <w:p w14:paraId="389C79B8" w14:textId="77777777" w:rsidR="002F3A42" w:rsidRPr="00777645" w:rsidRDefault="002F3A42" w:rsidP="002F3A42">
            <w:pPr>
              <w:jc w:val="center"/>
              <w:rPr>
                <w:rFonts w:cs="Arial"/>
                <w:sz w:val="22"/>
                <w:szCs w:val="22"/>
              </w:rPr>
            </w:pPr>
            <w:r w:rsidRPr="00777645">
              <w:rPr>
                <w:rFonts w:cs="Arial"/>
                <w:sz w:val="22"/>
                <w:szCs w:val="22"/>
              </w:rPr>
              <w:t>See Schedule</w:t>
            </w:r>
          </w:p>
        </w:tc>
      </w:tr>
      <w:tr w:rsidR="002F3A42" w:rsidRPr="00777645" w14:paraId="63A1CBE8" w14:textId="77777777" w:rsidTr="00E05D26">
        <w:trPr>
          <w:trHeight w:val="340"/>
        </w:trPr>
        <w:tc>
          <w:tcPr>
            <w:tcW w:w="2691" w:type="pct"/>
            <w:tcBorders>
              <w:top w:val="single" w:sz="4" w:space="0" w:color="auto"/>
              <w:left w:val="single" w:sz="4" w:space="0" w:color="auto"/>
              <w:bottom w:val="single" w:sz="4" w:space="0" w:color="auto"/>
              <w:right w:val="single" w:sz="4" w:space="0" w:color="auto"/>
            </w:tcBorders>
            <w:vAlign w:val="center"/>
            <w:hideMark/>
          </w:tcPr>
          <w:p w14:paraId="34FD8B8E" w14:textId="77777777" w:rsidR="002F3A42" w:rsidRPr="00777645" w:rsidRDefault="002F3A42" w:rsidP="002F3A42">
            <w:pPr>
              <w:spacing w:line="254" w:lineRule="auto"/>
              <w:contextualSpacing/>
              <w:rPr>
                <w:rFonts w:cs="Arial"/>
                <w:sz w:val="22"/>
                <w:szCs w:val="22"/>
              </w:rPr>
            </w:pPr>
            <w:r w:rsidRPr="00777645">
              <w:rPr>
                <w:rFonts w:cs="Arial"/>
                <w:sz w:val="22"/>
                <w:szCs w:val="22"/>
              </w:rPr>
              <w:t>Facility Proposal - Final Submission</w:t>
            </w:r>
          </w:p>
        </w:tc>
        <w:tc>
          <w:tcPr>
            <w:tcW w:w="772" w:type="pct"/>
            <w:tcBorders>
              <w:top w:val="single" w:sz="4" w:space="0" w:color="auto"/>
              <w:left w:val="single" w:sz="4" w:space="0" w:color="auto"/>
              <w:bottom w:val="single" w:sz="4" w:space="0" w:color="auto"/>
              <w:right w:val="single" w:sz="4" w:space="0" w:color="auto"/>
            </w:tcBorders>
            <w:vAlign w:val="center"/>
            <w:hideMark/>
          </w:tcPr>
          <w:p w14:paraId="7DDF861F" w14:textId="77777777" w:rsidR="002F3A42" w:rsidRPr="00777645" w:rsidRDefault="002F3A42" w:rsidP="002F3A42">
            <w:pPr>
              <w:spacing w:line="254" w:lineRule="auto"/>
              <w:jc w:val="center"/>
              <w:rPr>
                <w:rFonts w:cs="Arial"/>
                <w:sz w:val="22"/>
                <w:szCs w:val="22"/>
              </w:rPr>
            </w:pPr>
            <w:r w:rsidRPr="00777645">
              <w:rPr>
                <w:rFonts w:cs="Arial"/>
                <w:sz w:val="22"/>
                <w:szCs w:val="22"/>
              </w:rPr>
              <w:t>410</w:t>
            </w:r>
          </w:p>
        </w:tc>
        <w:tc>
          <w:tcPr>
            <w:tcW w:w="1537" w:type="pct"/>
            <w:tcBorders>
              <w:top w:val="single" w:sz="4" w:space="0" w:color="auto"/>
              <w:left w:val="single" w:sz="4" w:space="0" w:color="auto"/>
              <w:bottom w:val="single" w:sz="4" w:space="0" w:color="auto"/>
              <w:right w:val="single" w:sz="4" w:space="0" w:color="auto"/>
            </w:tcBorders>
            <w:hideMark/>
          </w:tcPr>
          <w:p w14:paraId="032954AB" w14:textId="77777777" w:rsidR="002F3A42" w:rsidRPr="00777645" w:rsidRDefault="002F3A42" w:rsidP="002F3A42">
            <w:pPr>
              <w:spacing w:line="254" w:lineRule="auto"/>
              <w:jc w:val="center"/>
              <w:rPr>
                <w:rFonts w:cs="Arial"/>
                <w:sz w:val="22"/>
                <w:szCs w:val="22"/>
              </w:rPr>
            </w:pPr>
            <w:r w:rsidRPr="00777645">
              <w:rPr>
                <w:rFonts w:cs="Arial"/>
                <w:sz w:val="22"/>
                <w:szCs w:val="22"/>
              </w:rPr>
              <w:t>December 11</w:t>
            </w:r>
            <w:r w:rsidRPr="00777645">
              <w:rPr>
                <w:rFonts w:cs="Arial"/>
                <w:sz w:val="22"/>
                <w:szCs w:val="22"/>
                <w:vertAlign w:val="superscript"/>
              </w:rPr>
              <w:t>th</w:t>
            </w:r>
            <w:r w:rsidRPr="00777645">
              <w:rPr>
                <w:rFonts w:cs="Arial"/>
                <w:sz w:val="22"/>
                <w:szCs w:val="22"/>
              </w:rPr>
              <w:t xml:space="preserve">  </w:t>
            </w:r>
          </w:p>
        </w:tc>
      </w:tr>
      <w:tr w:rsidR="002F3A42" w:rsidRPr="00777645" w14:paraId="6141A07A" w14:textId="77777777" w:rsidTr="00E05D26">
        <w:trPr>
          <w:trHeight w:val="340"/>
        </w:trPr>
        <w:tc>
          <w:tcPr>
            <w:tcW w:w="2691" w:type="pct"/>
            <w:tcBorders>
              <w:top w:val="single" w:sz="4" w:space="0" w:color="auto"/>
              <w:left w:val="single" w:sz="4" w:space="0" w:color="auto"/>
              <w:bottom w:val="single" w:sz="4" w:space="0" w:color="auto"/>
              <w:right w:val="single" w:sz="4" w:space="0" w:color="auto"/>
            </w:tcBorders>
            <w:vAlign w:val="center"/>
          </w:tcPr>
          <w:p w14:paraId="51186E6E" w14:textId="5F77A190" w:rsidR="002F3A42" w:rsidRPr="00777645" w:rsidRDefault="002F3A42" w:rsidP="002F3A42">
            <w:pPr>
              <w:spacing w:line="254" w:lineRule="auto"/>
              <w:rPr>
                <w:rFonts w:cs="Arial"/>
                <w:sz w:val="22"/>
                <w:szCs w:val="22"/>
              </w:rPr>
            </w:pPr>
            <w:r w:rsidRPr="00777645">
              <w:rPr>
                <w:rFonts w:cs="Arial"/>
                <w:sz w:val="22"/>
                <w:szCs w:val="22"/>
              </w:rPr>
              <w:t>Laboratory Lesson Plan</w:t>
            </w:r>
          </w:p>
        </w:tc>
        <w:tc>
          <w:tcPr>
            <w:tcW w:w="772" w:type="pct"/>
            <w:tcBorders>
              <w:top w:val="single" w:sz="4" w:space="0" w:color="auto"/>
              <w:left w:val="single" w:sz="4" w:space="0" w:color="auto"/>
              <w:bottom w:val="single" w:sz="4" w:space="0" w:color="auto"/>
              <w:right w:val="single" w:sz="4" w:space="0" w:color="auto"/>
            </w:tcBorders>
            <w:vAlign w:val="center"/>
          </w:tcPr>
          <w:p w14:paraId="31515910" w14:textId="77777777" w:rsidR="002F3A42" w:rsidRPr="00777645" w:rsidRDefault="002F3A42" w:rsidP="002F3A42">
            <w:pPr>
              <w:spacing w:line="254" w:lineRule="auto"/>
              <w:jc w:val="center"/>
              <w:rPr>
                <w:rFonts w:cs="Arial"/>
                <w:sz w:val="22"/>
                <w:szCs w:val="22"/>
              </w:rPr>
            </w:pPr>
            <w:r w:rsidRPr="00777645">
              <w:rPr>
                <w:rFonts w:cs="Arial"/>
                <w:sz w:val="22"/>
                <w:szCs w:val="22"/>
              </w:rPr>
              <w:t>100</w:t>
            </w:r>
          </w:p>
        </w:tc>
        <w:tc>
          <w:tcPr>
            <w:tcW w:w="1537" w:type="pct"/>
            <w:tcBorders>
              <w:top w:val="single" w:sz="4" w:space="0" w:color="auto"/>
              <w:left w:val="single" w:sz="4" w:space="0" w:color="auto"/>
              <w:bottom w:val="single" w:sz="4" w:space="0" w:color="auto"/>
              <w:right w:val="single" w:sz="4" w:space="0" w:color="auto"/>
            </w:tcBorders>
          </w:tcPr>
          <w:p w14:paraId="18D29242" w14:textId="77777777" w:rsidR="002F3A42" w:rsidRPr="00777645" w:rsidRDefault="002F3A42" w:rsidP="002F3A42">
            <w:pPr>
              <w:spacing w:line="254" w:lineRule="auto"/>
              <w:jc w:val="center"/>
              <w:rPr>
                <w:rFonts w:cs="Arial"/>
                <w:sz w:val="22"/>
                <w:szCs w:val="22"/>
              </w:rPr>
            </w:pPr>
            <w:r w:rsidRPr="00777645">
              <w:rPr>
                <w:rFonts w:cs="Arial"/>
                <w:sz w:val="22"/>
                <w:szCs w:val="22"/>
              </w:rPr>
              <w:t xml:space="preserve">See Schedule </w:t>
            </w:r>
          </w:p>
        </w:tc>
      </w:tr>
      <w:tr w:rsidR="002F3A42" w:rsidRPr="00777645" w14:paraId="6133DA9A" w14:textId="77777777" w:rsidTr="00E05D26">
        <w:trPr>
          <w:trHeight w:val="340"/>
        </w:trPr>
        <w:tc>
          <w:tcPr>
            <w:tcW w:w="2691" w:type="pct"/>
            <w:tcBorders>
              <w:top w:val="single" w:sz="4" w:space="0" w:color="auto"/>
              <w:left w:val="single" w:sz="4" w:space="0" w:color="auto"/>
              <w:bottom w:val="single" w:sz="4" w:space="0" w:color="auto"/>
              <w:right w:val="single" w:sz="4" w:space="0" w:color="auto"/>
            </w:tcBorders>
            <w:vAlign w:val="center"/>
          </w:tcPr>
          <w:p w14:paraId="2DB6527F" w14:textId="0B7DEBFB" w:rsidR="002F3A42" w:rsidRPr="00777645" w:rsidRDefault="002F3A42" w:rsidP="002F3A42">
            <w:pPr>
              <w:spacing w:line="254" w:lineRule="auto"/>
              <w:rPr>
                <w:rFonts w:cs="Arial"/>
                <w:sz w:val="22"/>
                <w:szCs w:val="22"/>
              </w:rPr>
            </w:pPr>
            <w:r w:rsidRPr="00777645">
              <w:rPr>
                <w:rFonts w:cs="Arial"/>
                <w:sz w:val="22"/>
                <w:szCs w:val="22"/>
              </w:rPr>
              <w:t>Laboratory Teaching Presentation</w:t>
            </w:r>
          </w:p>
        </w:tc>
        <w:tc>
          <w:tcPr>
            <w:tcW w:w="772" w:type="pct"/>
            <w:tcBorders>
              <w:top w:val="single" w:sz="4" w:space="0" w:color="auto"/>
              <w:left w:val="single" w:sz="4" w:space="0" w:color="auto"/>
              <w:bottom w:val="single" w:sz="4" w:space="0" w:color="auto"/>
              <w:right w:val="single" w:sz="4" w:space="0" w:color="auto"/>
            </w:tcBorders>
            <w:vAlign w:val="center"/>
          </w:tcPr>
          <w:p w14:paraId="46879460" w14:textId="77777777" w:rsidR="002F3A42" w:rsidRPr="00777645" w:rsidRDefault="002F3A42" w:rsidP="002F3A42">
            <w:pPr>
              <w:spacing w:line="254" w:lineRule="auto"/>
              <w:jc w:val="center"/>
              <w:rPr>
                <w:rFonts w:cs="Arial"/>
                <w:sz w:val="22"/>
                <w:szCs w:val="22"/>
              </w:rPr>
            </w:pPr>
            <w:r w:rsidRPr="00777645">
              <w:rPr>
                <w:rFonts w:cs="Arial"/>
                <w:sz w:val="22"/>
                <w:szCs w:val="22"/>
              </w:rPr>
              <w:t>150</w:t>
            </w:r>
          </w:p>
        </w:tc>
        <w:tc>
          <w:tcPr>
            <w:tcW w:w="1537" w:type="pct"/>
            <w:tcBorders>
              <w:top w:val="single" w:sz="4" w:space="0" w:color="auto"/>
              <w:left w:val="single" w:sz="4" w:space="0" w:color="auto"/>
              <w:bottom w:val="single" w:sz="4" w:space="0" w:color="auto"/>
              <w:right w:val="single" w:sz="4" w:space="0" w:color="auto"/>
            </w:tcBorders>
          </w:tcPr>
          <w:p w14:paraId="5A53F03B" w14:textId="77777777" w:rsidR="002F3A42" w:rsidRPr="00777645" w:rsidRDefault="002F3A42" w:rsidP="002F3A42">
            <w:pPr>
              <w:spacing w:line="254" w:lineRule="auto"/>
              <w:jc w:val="center"/>
              <w:rPr>
                <w:rFonts w:cs="Arial"/>
                <w:sz w:val="22"/>
                <w:szCs w:val="22"/>
              </w:rPr>
            </w:pPr>
            <w:r w:rsidRPr="00777645">
              <w:rPr>
                <w:rFonts w:cs="Arial"/>
                <w:sz w:val="22"/>
                <w:szCs w:val="22"/>
              </w:rPr>
              <w:t xml:space="preserve">See Schedule </w:t>
            </w:r>
          </w:p>
        </w:tc>
      </w:tr>
      <w:tr w:rsidR="002F3A42" w:rsidRPr="00777645" w14:paraId="69278301" w14:textId="77777777" w:rsidTr="00E05D26">
        <w:trPr>
          <w:trHeight w:val="340"/>
        </w:trPr>
        <w:tc>
          <w:tcPr>
            <w:tcW w:w="2691" w:type="pct"/>
            <w:tcBorders>
              <w:top w:val="single" w:sz="4" w:space="0" w:color="auto"/>
              <w:left w:val="single" w:sz="4" w:space="0" w:color="auto"/>
              <w:bottom w:val="single" w:sz="4" w:space="0" w:color="auto"/>
              <w:right w:val="single" w:sz="4" w:space="0" w:color="auto"/>
            </w:tcBorders>
            <w:vAlign w:val="center"/>
          </w:tcPr>
          <w:p w14:paraId="1D56379D" w14:textId="77777777" w:rsidR="002F3A42" w:rsidRPr="00777645" w:rsidRDefault="002F3A42" w:rsidP="002F3A42">
            <w:pPr>
              <w:spacing w:line="254" w:lineRule="auto"/>
              <w:rPr>
                <w:rFonts w:cs="Arial"/>
                <w:sz w:val="22"/>
                <w:szCs w:val="22"/>
              </w:rPr>
            </w:pPr>
            <w:r w:rsidRPr="00777645">
              <w:rPr>
                <w:rFonts w:cs="Arial"/>
                <w:sz w:val="22"/>
                <w:szCs w:val="22"/>
              </w:rPr>
              <w:t>Final Laboratory Practicum</w:t>
            </w:r>
          </w:p>
        </w:tc>
        <w:tc>
          <w:tcPr>
            <w:tcW w:w="772" w:type="pct"/>
            <w:tcBorders>
              <w:top w:val="single" w:sz="4" w:space="0" w:color="auto"/>
              <w:left w:val="single" w:sz="4" w:space="0" w:color="auto"/>
              <w:bottom w:val="single" w:sz="4" w:space="0" w:color="auto"/>
              <w:right w:val="single" w:sz="4" w:space="0" w:color="auto"/>
            </w:tcBorders>
            <w:vAlign w:val="center"/>
          </w:tcPr>
          <w:p w14:paraId="0FA04A92" w14:textId="77777777" w:rsidR="002F3A42" w:rsidRPr="00777645" w:rsidRDefault="002F3A42" w:rsidP="002F3A42">
            <w:pPr>
              <w:spacing w:line="254" w:lineRule="auto"/>
              <w:jc w:val="center"/>
              <w:rPr>
                <w:rFonts w:cs="Arial"/>
                <w:sz w:val="22"/>
                <w:szCs w:val="22"/>
              </w:rPr>
            </w:pPr>
            <w:r w:rsidRPr="00777645">
              <w:rPr>
                <w:rFonts w:cs="Arial"/>
                <w:sz w:val="22"/>
                <w:szCs w:val="22"/>
              </w:rPr>
              <w:t>50</w:t>
            </w:r>
          </w:p>
        </w:tc>
        <w:tc>
          <w:tcPr>
            <w:tcW w:w="1537" w:type="pct"/>
            <w:tcBorders>
              <w:top w:val="single" w:sz="4" w:space="0" w:color="auto"/>
              <w:left w:val="single" w:sz="4" w:space="0" w:color="auto"/>
              <w:bottom w:val="single" w:sz="4" w:space="0" w:color="auto"/>
              <w:right w:val="single" w:sz="4" w:space="0" w:color="auto"/>
            </w:tcBorders>
          </w:tcPr>
          <w:p w14:paraId="13596FED" w14:textId="77777777" w:rsidR="002F3A42" w:rsidRPr="00777645" w:rsidRDefault="002F3A42" w:rsidP="002F3A42">
            <w:pPr>
              <w:spacing w:line="254" w:lineRule="auto"/>
              <w:jc w:val="center"/>
              <w:rPr>
                <w:rFonts w:cs="Arial"/>
                <w:sz w:val="22"/>
                <w:szCs w:val="22"/>
              </w:rPr>
            </w:pPr>
            <w:r w:rsidRPr="00777645">
              <w:rPr>
                <w:rFonts w:cs="Arial"/>
                <w:sz w:val="22"/>
                <w:szCs w:val="22"/>
              </w:rPr>
              <w:t>December 6</w:t>
            </w:r>
            <w:r w:rsidRPr="00777645">
              <w:rPr>
                <w:rFonts w:cs="Arial"/>
                <w:sz w:val="22"/>
                <w:szCs w:val="22"/>
                <w:vertAlign w:val="superscript"/>
              </w:rPr>
              <w:t>th</w:t>
            </w:r>
            <w:r w:rsidRPr="00777645">
              <w:rPr>
                <w:rFonts w:cs="Arial"/>
                <w:sz w:val="22"/>
                <w:szCs w:val="22"/>
              </w:rPr>
              <w:t xml:space="preserve">  </w:t>
            </w:r>
          </w:p>
        </w:tc>
      </w:tr>
    </w:tbl>
    <w:p w14:paraId="2BD9A823" w14:textId="77777777" w:rsidR="002F3A42" w:rsidRPr="00777645" w:rsidRDefault="002F3A42" w:rsidP="002F3A42">
      <w:pPr>
        <w:rPr>
          <w:rFonts w:cs="Arial"/>
          <w:b/>
          <w:bCs/>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49"/>
        <w:gridCol w:w="1948"/>
        <w:gridCol w:w="1948"/>
        <w:gridCol w:w="1948"/>
        <w:gridCol w:w="1557"/>
      </w:tblGrid>
      <w:tr w:rsidR="00C456AD" w:rsidRPr="00777645" w14:paraId="0BB73785" w14:textId="77777777" w:rsidTr="00C456AD">
        <w:trPr>
          <w:trHeight w:val="432"/>
        </w:trPr>
        <w:tc>
          <w:tcPr>
            <w:tcW w:w="9350" w:type="dxa"/>
            <w:gridSpan w:val="5"/>
            <w:tcBorders>
              <w:top w:val="single" w:sz="4" w:space="0" w:color="auto"/>
            </w:tcBorders>
            <w:vAlign w:val="center"/>
          </w:tcPr>
          <w:p w14:paraId="198E85FF" w14:textId="77777777" w:rsidR="00C456AD" w:rsidRPr="00777645" w:rsidRDefault="00C456AD" w:rsidP="004777EE">
            <w:pPr>
              <w:pStyle w:val="Caption"/>
              <w:rPr>
                <w:b w:val="0"/>
                <w:sz w:val="24"/>
              </w:rPr>
            </w:pPr>
            <w:r w:rsidRPr="00777645">
              <w:rPr>
                <w:sz w:val="24"/>
              </w:rPr>
              <w:t>Grading Scale</w:t>
            </w:r>
          </w:p>
        </w:tc>
      </w:tr>
      <w:tr w:rsidR="00C456AD" w:rsidRPr="00777645" w14:paraId="6EEC56A9" w14:textId="77777777" w:rsidTr="00C456AD">
        <w:trPr>
          <w:trHeight w:val="432"/>
        </w:trPr>
        <w:tc>
          <w:tcPr>
            <w:tcW w:w="1949" w:type="dxa"/>
            <w:tcBorders>
              <w:top w:val="single" w:sz="4" w:space="0" w:color="auto"/>
            </w:tcBorders>
            <w:vAlign w:val="center"/>
          </w:tcPr>
          <w:p w14:paraId="0ED99F6B" w14:textId="77777777" w:rsidR="00C456AD" w:rsidRPr="00777645" w:rsidRDefault="00C456AD" w:rsidP="004777EE">
            <w:pPr>
              <w:pStyle w:val="Caption"/>
              <w:jc w:val="left"/>
              <w:rPr>
                <w:b w:val="0"/>
                <w:sz w:val="24"/>
              </w:rPr>
            </w:pPr>
            <w:r w:rsidRPr="00777645">
              <w:rPr>
                <w:b w:val="0"/>
                <w:sz w:val="24"/>
              </w:rPr>
              <w:t>A = 930 - 1000</w:t>
            </w:r>
          </w:p>
        </w:tc>
        <w:tc>
          <w:tcPr>
            <w:tcW w:w="1948" w:type="dxa"/>
            <w:tcBorders>
              <w:top w:val="single" w:sz="4" w:space="0" w:color="auto"/>
            </w:tcBorders>
            <w:vAlign w:val="center"/>
          </w:tcPr>
          <w:p w14:paraId="4DC584E4" w14:textId="77777777" w:rsidR="00C456AD" w:rsidRPr="00777645" w:rsidRDefault="00C456AD" w:rsidP="004777EE">
            <w:pPr>
              <w:pStyle w:val="Caption"/>
              <w:jc w:val="left"/>
              <w:rPr>
                <w:b w:val="0"/>
                <w:sz w:val="24"/>
              </w:rPr>
            </w:pPr>
            <w:r w:rsidRPr="00777645">
              <w:rPr>
                <w:b w:val="0"/>
                <w:sz w:val="24"/>
              </w:rPr>
              <w:t>B+ = 870 - 899</w:t>
            </w:r>
          </w:p>
        </w:tc>
        <w:tc>
          <w:tcPr>
            <w:tcW w:w="1948" w:type="dxa"/>
            <w:tcBorders>
              <w:top w:val="single" w:sz="4" w:space="0" w:color="auto"/>
            </w:tcBorders>
            <w:vAlign w:val="center"/>
          </w:tcPr>
          <w:p w14:paraId="2D88016F" w14:textId="77777777" w:rsidR="00C456AD" w:rsidRPr="00777645" w:rsidRDefault="00C456AD" w:rsidP="004777EE">
            <w:pPr>
              <w:pStyle w:val="Caption"/>
              <w:jc w:val="left"/>
              <w:rPr>
                <w:b w:val="0"/>
                <w:sz w:val="24"/>
              </w:rPr>
            </w:pPr>
            <w:r w:rsidRPr="00777645">
              <w:rPr>
                <w:b w:val="0"/>
                <w:sz w:val="24"/>
              </w:rPr>
              <w:t>C+ = 770 - 799</w:t>
            </w:r>
          </w:p>
        </w:tc>
        <w:tc>
          <w:tcPr>
            <w:tcW w:w="1948" w:type="dxa"/>
            <w:tcBorders>
              <w:top w:val="single" w:sz="4" w:space="0" w:color="auto"/>
            </w:tcBorders>
            <w:vAlign w:val="center"/>
          </w:tcPr>
          <w:p w14:paraId="55ABDAA9" w14:textId="77777777" w:rsidR="00C456AD" w:rsidRPr="00777645" w:rsidRDefault="00C456AD" w:rsidP="004777EE">
            <w:pPr>
              <w:pStyle w:val="Caption"/>
              <w:jc w:val="left"/>
              <w:rPr>
                <w:b w:val="0"/>
                <w:sz w:val="24"/>
              </w:rPr>
            </w:pPr>
            <w:r w:rsidRPr="00777645">
              <w:rPr>
                <w:b w:val="0"/>
                <w:sz w:val="24"/>
              </w:rPr>
              <w:t>D+ = 670 - 699</w:t>
            </w:r>
          </w:p>
        </w:tc>
        <w:tc>
          <w:tcPr>
            <w:tcW w:w="1557" w:type="dxa"/>
            <w:tcBorders>
              <w:top w:val="single" w:sz="4" w:space="0" w:color="auto"/>
            </w:tcBorders>
            <w:vAlign w:val="center"/>
          </w:tcPr>
          <w:p w14:paraId="3CF06F58" w14:textId="77777777" w:rsidR="00C456AD" w:rsidRPr="00777645" w:rsidRDefault="00C456AD" w:rsidP="004777EE">
            <w:pPr>
              <w:pStyle w:val="Caption"/>
              <w:jc w:val="left"/>
              <w:rPr>
                <w:b w:val="0"/>
                <w:sz w:val="24"/>
              </w:rPr>
            </w:pPr>
            <w:r w:rsidRPr="00777645">
              <w:rPr>
                <w:b w:val="0"/>
                <w:sz w:val="24"/>
              </w:rPr>
              <w:t>E = 0 - 599</w:t>
            </w:r>
          </w:p>
        </w:tc>
      </w:tr>
      <w:tr w:rsidR="00C456AD" w:rsidRPr="00777645" w14:paraId="4E820BFF" w14:textId="77777777" w:rsidTr="00C456AD">
        <w:trPr>
          <w:trHeight w:val="432"/>
        </w:trPr>
        <w:tc>
          <w:tcPr>
            <w:tcW w:w="1949" w:type="dxa"/>
            <w:tcBorders>
              <w:bottom w:val="nil"/>
            </w:tcBorders>
            <w:vAlign w:val="center"/>
          </w:tcPr>
          <w:p w14:paraId="7BC58D79" w14:textId="77777777" w:rsidR="00C456AD" w:rsidRPr="00777645" w:rsidRDefault="00C456AD" w:rsidP="00C456AD">
            <w:pPr>
              <w:pStyle w:val="Caption"/>
              <w:numPr>
                <w:ilvl w:val="0"/>
                <w:numId w:val="38"/>
              </w:numPr>
              <w:jc w:val="left"/>
              <w:rPr>
                <w:b w:val="0"/>
                <w:sz w:val="24"/>
              </w:rPr>
            </w:pPr>
            <w:r w:rsidRPr="00777645">
              <w:rPr>
                <w:b w:val="0"/>
                <w:sz w:val="24"/>
              </w:rPr>
              <w:t>= 900 - 929</w:t>
            </w:r>
          </w:p>
        </w:tc>
        <w:tc>
          <w:tcPr>
            <w:tcW w:w="1948" w:type="dxa"/>
            <w:tcBorders>
              <w:bottom w:val="nil"/>
            </w:tcBorders>
            <w:vAlign w:val="center"/>
          </w:tcPr>
          <w:p w14:paraId="64D1535D" w14:textId="77777777" w:rsidR="00C456AD" w:rsidRPr="00777645" w:rsidRDefault="00C456AD" w:rsidP="004777EE">
            <w:pPr>
              <w:pStyle w:val="Caption"/>
              <w:jc w:val="left"/>
              <w:rPr>
                <w:b w:val="0"/>
                <w:sz w:val="24"/>
              </w:rPr>
            </w:pPr>
            <w:r w:rsidRPr="00777645">
              <w:rPr>
                <w:b w:val="0"/>
                <w:sz w:val="24"/>
              </w:rPr>
              <w:t>B = 830 - 869</w:t>
            </w:r>
          </w:p>
        </w:tc>
        <w:tc>
          <w:tcPr>
            <w:tcW w:w="1948" w:type="dxa"/>
            <w:tcBorders>
              <w:bottom w:val="nil"/>
            </w:tcBorders>
            <w:vAlign w:val="center"/>
          </w:tcPr>
          <w:p w14:paraId="4D781317" w14:textId="77777777" w:rsidR="00C456AD" w:rsidRPr="00777645" w:rsidRDefault="00C456AD" w:rsidP="004777EE">
            <w:pPr>
              <w:pStyle w:val="Caption"/>
              <w:jc w:val="left"/>
              <w:rPr>
                <w:b w:val="0"/>
                <w:sz w:val="24"/>
              </w:rPr>
            </w:pPr>
            <w:r w:rsidRPr="00777645">
              <w:rPr>
                <w:b w:val="0"/>
                <w:sz w:val="24"/>
              </w:rPr>
              <w:t>C = 730 - 769</w:t>
            </w:r>
          </w:p>
        </w:tc>
        <w:tc>
          <w:tcPr>
            <w:tcW w:w="1948" w:type="dxa"/>
            <w:tcBorders>
              <w:bottom w:val="nil"/>
            </w:tcBorders>
            <w:vAlign w:val="center"/>
          </w:tcPr>
          <w:p w14:paraId="1281404F" w14:textId="77777777" w:rsidR="00C456AD" w:rsidRPr="00777645" w:rsidRDefault="00C456AD" w:rsidP="004777EE">
            <w:pPr>
              <w:pStyle w:val="Caption"/>
              <w:jc w:val="left"/>
              <w:rPr>
                <w:b w:val="0"/>
                <w:sz w:val="24"/>
              </w:rPr>
            </w:pPr>
            <w:r w:rsidRPr="00777645">
              <w:rPr>
                <w:b w:val="0"/>
                <w:sz w:val="24"/>
              </w:rPr>
              <w:t>D = 630 - 669</w:t>
            </w:r>
          </w:p>
        </w:tc>
        <w:tc>
          <w:tcPr>
            <w:tcW w:w="1557" w:type="dxa"/>
            <w:tcBorders>
              <w:bottom w:val="nil"/>
            </w:tcBorders>
            <w:vAlign w:val="center"/>
          </w:tcPr>
          <w:p w14:paraId="038CE035" w14:textId="77777777" w:rsidR="00C456AD" w:rsidRPr="00777645" w:rsidRDefault="00C456AD" w:rsidP="004777EE">
            <w:pPr>
              <w:pStyle w:val="Caption"/>
              <w:jc w:val="left"/>
              <w:rPr>
                <w:b w:val="0"/>
                <w:sz w:val="24"/>
              </w:rPr>
            </w:pPr>
          </w:p>
        </w:tc>
      </w:tr>
      <w:tr w:rsidR="00C456AD" w:rsidRPr="00777645" w14:paraId="0B4047CA" w14:textId="77777777" w:rsidTr="00C456AD">
        <w:trPr>
          <w:trHeight w:val="405"/>
        </w:trPr>
        <w:tc>
          <w:tcPr>
            <w:tcW w:w="1949" w:type="dxa"/>
            <w:tcBorders>
              <w:top w:val="nil"/>
              <w:bottom w:val="single" w:sz="4" w:space="0" w:color="auto"/>
            </w:tcBorders>
            <w:vAlign w:val="center"/>
          </w:tcPr>
          <w:p w14:paraId="6E131F0F" w14:textId="77777777" w:rsidR="00C456AD" w:rsidRPr="00777645" w:rsidRDefault="00C456AD" w:rsidP="004777EE">
            <w:pPr>
              <w:pStyle w:val="Caption"/>
              <w:jc w:val="left"/>
              <w:rPr>
                <w:b w:val="0"/>
                <w:sz w:val="24"/>
              </w:rPr>
            </w:pPr>
          </w:p>
        </w:tc>
        <w:tc>
          <w:tcPr>
            <w:tcW w:w="1948" w:type="dxa"/>
            <w:tcBorders>
              <w:top w:val="nil"/>
              <w:bottom w:val="single" w:sz="4" w:space="0" w:color="auto"/>
            </w:tcBorders>
            <w:vAlign w:val="center"/>
          </w:tcPr>
          <w:p w14:paraId="6E9B7217" w14:textId="77777777" w:rsidR="00C456AD" w:rsidRPr="00777645" w:rsidRDefault="00C456AD" w:rsidP="00C456AD">
            <w:pPr>
              <w:pStyle w:val="Caption"/>
              <w:numPr>
                <w:ilvl w:val="0"/>
                <w:numId w:val="38"/>
              </w:numPr>
              <w:jc w:val="left"/>
              <w:rPr>
                <w:b w:val="0"/>
                <w:sz w:val="24"/>
              </w:rPr>
            </w:pPr>
            <w:r w:rsidRPr="00777645">
              <w:rPr>
                <w:b w:val="0"/>
                <w:sz w:val="24"/>
              </w:rPr>
              <w:t>= 800 - 829</w:t>
            </w:r>
          </w:p>
        </w:tc>
        <w:tc>
          <w:tcPr>
            <w:tcW w:w="1948" w:type="dxa"/>
            <w:tcBorders>
              <w:top w:val="nil"/>
              <w:bottom w:val="single" w:sz="4" w:space="0" w:color="auto"/>
            </w:tcBorders>
            <w:vAlign w:val="center"/>
          </w:tcPr>
          <w:p w14:paraId="5C74CF12" w14:textId="77777777" w:rsidR="00C456AD" w:rsidRPr="00777645" w:rsidRDefault="00C456AD" w:rsidP="00C456AD">
            <w:pPr>
              <w:pStyle w:val="Caption"/>
              <w:numPr>
                <w:ilvl w:val="0"/>
                <w:numId w:val="38"/>
              </w:numPr>
              <w:jc w:val="left"/>
              <w:rPr>
                <w:b w:val="0"/>
                <w:sz w:val="24"/>
              </w:rPr>
            </w:pPr>
            <w:r w:rsidRPr="00777645">
              <w:rPr>
                <w:b w:val="0"/>
                <w:sz w:val="24"/>
              </w:rPr>
              <w:t>= 700 - 729</w:t>
            </w:r>
          </w:p>
        </w:tc>
        <w:tc>
          <w:tcPr>
            <w:tcW w:w="1948" w:type="dxa"/>
            <w:tcBorders>
              <w:top w:val="nil"/>
              <w:bottom w:val="single" w:sz="4" w:space="0" w:color="auto"/>
            </w:tcBorders>
            <w:vAlign w:val="center"/>
          </w:tcPr>
          <w:p w14:paraId="0838C2FA" w14:textId="77777777" w:rsidR="00C456AD" w:rsidRPr="00777645" w:rsidRDefault="00C456AD" w:rsidP="00C456AD">
            <w:pPr>
              <w:pStyle w:val="Caption"/>
              <w:numPr>
                <w:ilvl w:val="0"/>
                <w:numId w:val="38"/>
              </w:numPr>
              <w:jc w:val="left"/>
              <w:rPr>
                <w:b w:val="0"/>
                <w:sz w:val="24"/>
              </w:rPr>
            </w:pPr>
            <w:r w:rsidRPr="00777645">
              <w:rPr>
                <w:b w:val="0"/>
                <w:sz w:val="24"/>
              </w:rPr>
              <w:t>= 600 - 629</w:t>
            </w:r>
          </w:p>
        </w:tc>
        <w:tc>
          <w:tcPr>
            <w:tcW w:w="1557" w:type="dxa"/>
            <w:tcBorders>
              <w:top w:val="nil"/>
              <w:bottom w:val="single" w:sz="4" w:space="0" w:color="auto"/>
            </w:tcBorders>
            <w:vAlign w:val="center"/>
          </w:tcPr>
          <w:p w14:paraId="049CB7B5" w14:textId="77777777" w:rsidR="00C456AD" w:rsidRPr="00777645" w:rsidRDefault="00C456AD" w:rsidP="004777EE">
            <w:pPr>
              <w:pStyle w:val="Caption"/>
              <w:jc w:val="left"/>
              <w:rPr>
                <w:b w:val="0"/>
                <w:sz w:val="24"/>
              </w:rPr>
            </w:pPr>
          </w:p>
        </w:tc>
      </w:tr>
    </w:tbl>
    <w:p w14:paraId="65BC9E26" w14:textId="77777777" w:rsidR="00652FB1" w:rsidRPr="00777645" w:rsidRDefault="00652FB1" w:rsidP="00652FB1">
      <w:pPr>
        <w:rPr>
          <w:rFonts w:cs="Arial"/>
        </w:rPr>
      </w:pPr>
      <w:r w:rsidRPr="00777645">
        <w:rPr>
          <w:rFonts w:cs="Arial"/>
        </w:rPr>
        <w:t>Further information about UF grading policies can be found here:</w:t>
      </w:r>
    </w:p>
    <w:p w14:paraId="5C5E2101" w14:textId="52343A9A" w:rsidR="00A73F6B" w:rsidRPr="00777645" w:rsidRDefault="00652FB1" w:rsidP="00652FB1">
      <w:pPr>
        <w:rPr>
          <w:rStyle w:val="Hyperlink"/>
          <w:rFonts w:cs="Arial"/>
        </w:rPr>
      </w:pPr>
      <w:hyperlink r:id="rId18" w:history="1">
        <w:r w:rsidRPr="00777645">
          <w:rPr>
            <w:rStyle w:val="Hyperlink"/>
            <w:rFonts w:cs="Arial"/>
          </w:rPr>
          <w:t>https://catalog.ufl.edu/UGRD/academic-regulations/grades-grading-policies/</w:t>
        </w:r>
      </w:hyperlink>
    </w:p>
    <w:p w14:paraId="6DB31EE8" w14:textId="77777777" w:rsidR="00550DFC" w:rsidRDefault="00550DFC" w:rsidP="00550DFC">
      <w:pPr>
        <w:rPr>
          <w:rFonts w:cs="Arial"/>
        </w:rPr>
      </w:pPr>
    </w:p>
    <w:p w14:paraId="23253B25" w14:textId="77777777" w:rsidR="00104799" w:rsidRPr="00777645" w:rsidRDefault="00104799" w:rsidP="00550DFC">
      <w:pPr>
        <w:rPr>
          <w:rFonts w:cs="Arial"/>
        </w:rPr>
      </w:pPr>
    </w:p>
    <w:p w14:paraId="3F19CD7A" w14:textId="30851F61" w:rsidR="00A73F6B" w:rsidRPr="00777645" w:rsidRDefault="00A73F6B" w:rsidP="00A73F6B">
      <w:pPr>
        <w:pStyle w:val="Heading2"/>
        <w:rPr>
          <w:rFonts w:cs="Arial"/>
        </w:rPr>
      </w:pPr>
      <w:r w:rsidRPr="00777645">
        <w:rPr>
          <w:rFonts w:cs="Arial"/>
        </w:rPr>
        <w:lastRenderedPageBreak/>
        <w:t>Reading &amp; Assignment Schedule</w:t>
      </w:r>
      <w:r w:rsidR="00D96E1A">
        <w:rPr>
          <w:rFonts w:cs="Arial"/>
        </w:rPr>
        <w:t xml:space="preserve"> (</w:t>
      </w:r>
      <w:r w:rsidR="00E42BBF">
        <w:rPr>
          <w:rFonts w:cs="Arial"/>
        </w:rPr>
        <w:t xml:space="preserve">tentative locations all subject to change): </w:t>
      </w:r>
    </w:p>
    <w:p w14:paraId="3F08AE7A" w14:textId="77777777" w:rsidR="004437F0" w:rsidRPr="0081322D" w:rsidRDefault="004437F0" w:rsidP="004437F0">
      <w:pPr>
        <w:rPr>
          <w:rFonts w:cs="Arial"/>
        </w:rPr>
      </w:pPr>
    </w:p>
    <w:tbl>
      <w:tblPr>
        <w:tblStyle w:val="TableGrid"/>
        <w:tblW w:w="10800" w:type="dxa"/>
        <w:tblInd w:w="-815" w:type="dxa"/>
        <w:tblLook w:val="04A0" w:firstRow="1" w:lastRow="0" w:firstColumn="1" w:lastColumn="0" w:noHBand="0" w:noVBand="1"/>
      </w:tblPr>
      <w:tblGrid>
        <w:gridCol w:w="1696"/>
        <w:gridCol w:w="3863"/>
        <w:gridCol w:w="1641"/>
        <w:gridCol w:w="3600"/>
      </w:tblGrid>
      <w:tr w:rsidR="002F3A42" w:rsidRPr="00777645" w14:paraId="5B5DBE80" w14:textId="77777777" w:rsidTr="002F3A42">
        <w:trPr>
          <w:trHeight w:val="683"/>
          <w:tblHead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6BA5E1" w14:textId="77777777" w:rsidR="002F3A42" w:rsidRPr="00777645" w:rsidRDefault="002F3A42" w:rsidP="00E05D26">
            <w:pPr>
              <w:jc w:val="center"/>
              <w:rPr>
                <w:rFonts w:cs="Arial"/>
                <w:b/>
                <w:sz w:val="22"/>
                <w:szCs w:val="22"/>
              </w:rPr>
            </w:pPr>
            <w:r w:rsidRPr="00777645">
              <w:rPr>
                <w:rFonts w:cs="Arial"/>
                <w:b/>
                <w:sz w:val="22"/>
                <w:szCs w:val="22"/>
              </w:rPr>
              <w:t>Class Meeting Date</w:t>
            </w:r>
          </w:p>
        </w:tc>
        <w:tc>
          <w:tcPr>
            <w:tcW w:w="3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79681" w14:textId="77777777" w:rsidR="002F3A42" w:rsidRPr="00777645" w:rsidRDefault="002F3A42" w:rsidP="00E05D26">
            <w:pPr>
              <w:jc w:val="center"/>
              <w:rPr>
                <w:rFonts w:cs="Arial"/>
                <w:b/>
                <w:sz w:val="22"/>
                <w:szCs w:val="22"/>
              </w:rPr>
            </w:pPr>
            <w:r w:rsidRPr="00777645">
              <w:rPr>
                <w:rFonts w:cs="Arial"/>
                <w:b/>
                <w:sz w:val="22"/>
                <w:szCs w:val="22"/>
              </w:rPr>
              <w:t>Topic</w:t>
            </w:r>
          </w:p>
        </w:tc>
        <w:tc>
          <w:tcPr>
            <w:tcW w:w="1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5D709" w14:textId="77777777" w:rsidR="002F3A42" w:rsidRPr="00777645" w:rsidRDefault="002F3A42" w:rsidP="00E05D26">
            <w:pPr>
              <w:jc w:val="center"/>
              <w:rPr>
                <w:rFonts w:cs="Arial"/>
                <w:b/>
                <w:sz w:val="22"/>
                <w:szCs w:val="22"/>
              </w:rPr>
            </w:pPr>
            <w:r w:rsidRPr="00777645">
              <w:rPr>
                <w:rFonts w:cs="Arial"/>
                <w:b/>
                <w:sz w:val="22"/>
                <w:szCs w:val="22"/>
              </w:rPr>
              <w:t>Location</w:t>
            </w: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775DFF" w14:textId="77777777" w:rsidR="002F3A42" w:rsidRPr="00777645" w:rsidRDefault="002F3A42" w:rsidP="00E05D26">
            <w:pPr>
              <w:jc w:val="center"/>
              <w:rPr>
                <w:rFonts w:cs="Arial"/>
                <w:b/>
                <w:sz w:val="22"/>
                <w:szCs w:val="22"/>
              </w:rPr>
            </w:pPr>
            <w:r w:rsidRPr="00777645">
              <w:rPr>
                <w:rFonts w:cs="Arial"/>
                <w:b/>
                <w:sz w:val="22"/>
                <w:szCs w:val="22"/>
              </w:rPr>
              <w:t>Item(s) Due</w:t>
            </w:r>
          </w:p>
        </w:tc>
      </w:tr>
      <w:tr w:rsidR="002F3A42" w:rsidRPr="00777645" w14:paraId="52B09B86" w14:textId="77777777" w:rsidTr="00E05D26">
        <w:trPr>
          <w:trHeight w:val="395"/>
        </w:trPr>
        <w:tc>
          <w:tcPr>
            <w:tcW w:w="1696" w:type="dxa"/>
            <w:tcBorders>
              <w:top w:val="single" w:sz="4" w:space="0" w:color="auto"/>
              <w:left w:val="single" w:sz="4" w:space="0" w:color="auto"/>
              <w:bottom w:val="single" w:sz="4" w:space="0" w:color="auto"/>
              <w:right w:val="single" w:sz="4" w:space="0" w:color="auto"/>
            </w:tcBorders>
            <w:hideMark/>
          </w:tcPr>
          <w:p w14:paraId="36621D8D" w14:textId="3CB5CA74" w:rsidR="002F3A42" w:rsidRPr="00806041" w:rsidRDefault="002F3A42" w:rsidP="00E05D26">
            <w:pPr>
              <w:jc w:val="center"/>
              <w:rPr>
                <w:rFonts w:cs="Arial"/>
                <w:sz w:val="22"/>
                <w:szCs w:val="22"/>
              </w:rPr>
            </w:pPr>
            <w:r w:rsidRPr="00806041">
              <w:rPr>
                <w:rFonts w:cs="Arial"/>
                <w:sz w:val="22"/>
                <w:szCs w:val="22"/>
              </w:rPr>
              <w:t>August 2</w:t>
            </w:r>
            <w:r w:rsidR="00FE016C">
              <w:rPr>
                <w:rFonts w:cs="Arial"/>
                <w:sz w:val="22"/>
                <w:szCs w:val="22"/>
              </w:rPr>
              <w:t>7</w:t>
            </w:r>
          </w:p>
        </w:tc>
        <w:tc>
          <w:tcPr>
            <w:tcW w:w="3863" w:type="dxa"/>
            <w:tcBorders>
              <w:top w:val="single" w:sz="4" w:space="0" w:color="auto"/>
              <w:left w:val="single" w:sz="4" w:space="0" w:color="auto"/>
              <w:bottom w:val="single" w:sz="4" w:space="0" w:color="auto"/>
              <w:right w:val="single" w:sz="4" w:space="0" w:color="auto"/>
            </w:tcBorders>
            <w:hideMark/>
          </w:tcPr>
          <w:p w14:paraId="6D14827C" w14:textId="77777777" w:rsidR="002F3A42" w:rsidRPr="00806041" w:rsidRDefault="002F3A42" w:rsidP="00E05D26">
            <w:pPr>
              <w:rPr>
                <w:rFonts w:cs="Arial"/>
                <w:sz w:val="22"/>
                <w:szCs w:val="22"/>
              </w:rPr>
            </w:pPr>
            <w:r w:rsidRPr="00806041">
              <w:rPr>
                <w:rFonts w:cs="Arial"/>
                <w:sz w:val="22"/>
                <w:szCs w:val="22"/>
              </w:rPr>
              <w:t>Purposes &amp; Planning of Laboratory Instruction</w:t>
            </w:r>
          </w:p>
        </w:tc>
        <w:tc>
          <w:tcPr>
            <w:tcW w:w="1641" w:type="dxa"/>
            <w:tcBorders>
              <w:top w:val="single" w:sz="4" w:space="0" w:color="auto"/>
              <w:left w:val="single" w:sz="4" w:space="0" w:color="auto"/>
              <w:bottom w:val="single" w:sz="4" w:space="0" w:color="auto"/>
              <w:right w:val="single" w:sz="4" w:space="0" w:color="auto"/>
            </w:tcBorders>
            <w:hideMark/>
          </w:tcPr>
          <w:p w14:paraId="46DECE33" w14:textId="77777777" w:rsidR="002F3A42" w:rsidRPr="00806041" w:rsidRDefault="002F3A42" w:rsidP="00E05D26">
            <w:pPr>
              <w:jc w:val="center"/>
              <w:rPr>
                <w:rFonts w:cs="Arial"/>
                <w:sz w:val="22"/>
                <w:szCs w:val="22"/>
              </w:rPr>
            </w:pPr>
            <w:r w:rsidRPr="00806041">
              <w:rPr>
                <w:rFonts w:cs="Arial"/>
                <w:sz w:val="22"/>
                <w:szCs w:val="22"/>
              </w:rPr>
              <w:t>Rolfs Hall 306</w:t>
            </w: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95DCE" w14:textId="77777777" w:rsidR="002F3A42" w:rsidRPr="00806041" w:rsidRDefault="002F3A42" w:rsidP="00E05D26">
            <w:pPr>
              <w:rPr>
                <w:rFonts w:cs="Arial"/>
                <w:sz w:val="22"/>
                <w:szCs w:val="22"/>
              </w:rPr>
            </w:pPr>
          </w:p>
        </w:tc>
      </w:tr>
      <w:tr w:rsidR="002F3A42" w:rsidRPr="00777645" w14:paraId="4E0F3E11" w14:textId="77777777" w:rsidTr="00E05D26">
        <w:trPr>
          <w:trHeight w:val="530"/>
        </w:trPr>
        <w:tc>
          <w:tcPr>
            <w:tcW w:w="1696" w:type="dxa"/>
            <w:tcBorders>
              <w:top w:val="single" w:sz="4" w:space="0" w:color="auto"/>
              <w:left w:val="single" w:sz="4" w:space="0" w:color="auto"/>
              <w:bottom w:val="single" w:sz="4" w:space="0" w:color="auto"/>
              <w:right w:val="single" w:sz="4" w:space="0" w:color="auto"/>
            </w:tcBorders>
          </w:tcPr>
          <w:p w14:paraId="5C4B4EE7" w14:textId="09486161" w:rsidR="002F3A42" w:rsidRPr="00806041" w:rsidRDefault="002F3A42" w:rsidP="00E05D26">
            <w:pPr>
              <w:jc w:val="center"/>
              <w:rPr>
                <w:rFonts w:cs="Arial"/>
                <w:sz w:val="22"/>
                <w:szCs w:val="22"/>
              </w:rPr>
            </w:pPr>
            <w:r w:rsidRPr="00806041">
              <w:rPr>
                <w:rFonts w:cs="Arial"/>
                <w:sz w:val="22"/>
                <w:szCs w:val="22"/>
              </w:rPr>
              <w:t xml:space="preserve">September </w:t>
            </w:r>
            <w:r w:rsidR="009403C1">
              <w:rPr>
                <w:rFonts w:cs="Arial"/>
                <w:sz w:val="22"/>
                <w:szCs w:val="22"/>
              </w:rPr>
              <w:t>3</w:t>
            </w:r>
          </w:p>
        </w:tc>
        <w:tc>
          <w:tcPr>
            <w:tcW w:w="3863" w:type="dxa"/>
            <w:tcBorders>
              <w:top w:val="single" w:sz="4" w:space="0" w:color="auto"/>
              <w:left w:val="single" w:sz="4" w:space="0" w:color="auto"/>
              <w:bottom w:val="single" w:sz="4" w:space="0" w:color="auto"/>
              <w:right w:val="single" w:sz="4" w:space="0" w:color="auto"/>
            </w:tcBorders>
          </w:tcPr>
          <w:p w14:paraId="501ECAFC" w14:textId="77777777" w:rsidR="002F3A42" w:rsidRPr="00806041" w:rsidRDefault="002F3A42" w:rsidP="00E05D26">
            <w:pPr>
              <w:rPr>
                <w:rFonts w:cs="Arial"/>
                <w:sz w:val="22"/>
                <w:szCs w:val="22"/>
              </w:rPr>
            </w:pPr>
            <w:r w:rsidRPr="00806041">
              <w:rPr>
                <w:rFonts w:cs="Arial"/>
                <w:sz w:val="22"/>
                <w:szCs w:val="22"/>
              </w:rPr>
              <w:t xml:space="preserve">Nature of Lab Instruction </w:t>
            </w:r>
          </w:p>
          <w:p w14:paraId="485E01EF" w14:textId="77777777" w:rsidR="002F3A42" w:rsidRPr="00806041" w:rsidRDefault="002F3A42" w:rsidP="00E05D26">
            <w:pPr>
              <w:rPr>
                <w:rFonts w:cs="Arial"/>
                <w:sz w:val="22"/>
                <w:szCs w:val="22"/>
              </w:rPr>
            </w:pPr>
          </w:p>
        </w:tc>
        <w:tc>
          <w:tcPr>
            <w:tcW w:w="1641" w:type="dxa"/>
            <w:tcBorders>
              <w:top w:val="single" w:sz="4" w:space="0" w:color="auto"/>
              <w:left w:val="single" w:sz="4" w:space="0" w:color="auto"/>
              <w:bottom w:val="single" w:sz="4" w:space="0" w:color="auto"/>
              <w:right w:val="single" w:sz="4" w:space="0" w:color="auto"/>
            </w:tcBorders>
          </w:tcPr>
          <w:p w14:paraId="597D063D" w14:textId="77777777" w:rsidR="002F3A42" w:rsidRPr="00806041" w:rsidRDefault="002F3A42" w:rsidP="00E05D26">
            <w:pPr>
              <w:jc w:val="center"/>
              <w:rPr>
                <w:rFonts w:cs="Arial"/>
                <w:sz w:val="22"/>
                <w:szCs w:val="22"/>
              </w:rPr>
            </w:pPr>
            <w:r w:rsidRPr="00806041">
              <w:rPr>
                <w:rFonts w:cs="Arial"/>
                <w:sz w:val="22"/>
                <w:szCs w:val="22"/>
              </w:rPr>
              <w:t>Rolfs Hall 306</w:t>
            </w:r>
          </w:p>
          <w:p w14:paraId="2C6538E3" w14:textId="77777777" w:rsidR="002F3A42" w:rsidRPr="00806041" w:rsidRDefault="002F3A42" w:rsidP="00E05D26">
            <w:pPr>
              <w:jc w:val="center"/>
              <w:rPr>
                <w:rFonts w:cs="Arial"/>
                <w:sz w:val="22"/>
                <w:szCs w:val="22"/>
              </w:rPr>
            </w:pPr>
          </w:p>
        </w:tc>
        <w:tc>
          <w:tcPr>
            <w:tcW w:w="3600" w:type="dxa"/>
            <w:tcBorders>
              <w:top w:val="single" w:sz="4" w:space="0" w:color="auto"/>
              <w:left w:val="single" w:sz="4" w:space="0" w:color="auto"/>
              <w:bottom w:val="single" w:sz="4" w:space="0" w:color="auto"/>
              <w:right w:val="single" w:sz="4" w:space="0" w:color="auto"/>
            </w:tcBorders>
          </w:tcPr>
          <w:p w14:paraId="4244376E" w14:textId="0AD5C073" w:rsidR="002F3A42" w:rsidRPr="00806041" w:rsidRDefault="002F3A42" w:rsidP="002F3A42">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8/2</w:t>
            </w:r>
            <w:r w:rsidR="00FE016C">
              <w:rPr>
                <w:rFonts w:ascii="Arial" w:hAnsi="Arial" w:cs="Arial"/>
                <w:sz w:val="22"/>
                <w:szCs w:val="22"/>
              </w:rPr>
              <w:t>7</w:t>
            </w:r>
            <w:r w:rsidRPr="00806041">
              <w:rPr>
                <w:rFonts w:ascii="Arial" w:hAnsi="Arial" w:cs="Arial"/>
                <w:sz w:val="22"/>
                <w:szCs w:val="22"/>
              </w:rPr>
              <w:t xml:space="preserve"> Reflection</w:t>
            </w:r>
          </w:p>
        </w:tc>
      </w:tr>
      <w:tr w:rsidR="002F3A42" w:rsidRPr="00777645" w14:paraId="69523272" w14:textId="77777777" w:rsidTr="00E05D26">
        <w:trPr>
          <w:trHeight w:val="530"/>
        </w:trPr>
        <w:tc>
          <w:tcPr>
            <w:tcW w:w="1696" w:type="dxa"/>
            <w:tcBorders>
              <w:top w:val="single" w:sz="4" w:space="0" w:color="auto"/>
              <w:left w:val="single" w:sz="4" w:space="0" w:color="auto"/>
              <w:bottom w:val="single" w:sz="4" w:space="0" w:color="auto"/>
              <w:right w:val="single" w:sz="4" w:space="0" w:color="auto"/>
            </w:tcBorders>
          </w:tcPr>
          <w:p w14:paraId="39CCFA7A" w14:textId="15582AD2" w:rsidR="002F3A42" w:rsidRPr="00806041" w:rsidRDefault="002F3A42" w:rsidP="00E05D26">
            <w:pPr>
              <w:jc w:val="center"/>
              <w:rPr>
                <w:rFonts w:cs="Arial"/>
                <w:sz w:val="22"/>
                <w:szCs w:val="22"/>
              </w:rPr>
            </w:pPr>
            <w:r w:rsidRPr="00806041">
              <w:rPr>
                <w:rFonts w:cs="Arial"/>
                <w:sz w:val="22"/>
                <w:szCs w:val="22"/>
              </w:rPr>
              <w:t>September 1</w:t>
            </w:r>
            <w:r w:rsidR="009403C1">
              <w:rPr>
                <w:rFonts w:cs="Arial"/>
                <w:sz w:val="22"/>
                <w:szCs w:val="22"/>
              </w:rPr>
              <w:t>0</w:t>
            </w:r>
          </w:p>
        </w:tc>
        <w:tc>
          <w:tcPr>
            <w:tcW w:w="3863" w:type="dxa"/>
            <w:tcBorders>
              <w:top w:val="single" w:sz="4" w:space="0" w:color="auto"/>
              <w:left w:val="single" w:sz="4" w:space="0" w:color="auto"/>
              <w:bottom w:val="single" w:sz="4" w:space="0" w:color="auto"/>
              <w:right w:val="single" w:sz="4" w:space="0" w:color="auto"/>
            </w:tcBorders>
          </w:tcPr>
          <w:p w14:paraId="07B1EE2B" w14:textId="77777777" w:rsidR="002F3A42" w:rsidRPr="00806041" w:rsidRDefault="002F3A42" w:rsidP="00E05D26">
            <w:pPr>
              <w:rPr>
                <w:rFonts w:cs="Arial"/>
                <w:sz w:val="22"/>
                <w:szCs w:val="22"/>
              </w:rPr>
            </w:pPr>
            <w:r w:rsidRPr="00806041">
              <w:rPr>
                <w:rFonts w:cs="Arial"/>
                <w:sz w:val="22"/>
                <w:szCs w:val="22"/>
              </w:rPr>
              <w:t xml:space="preserve">Facility Layout and Design with Laboratory Safety </w:t>
            </w:r>
          </w:p>
        </w:tc>
        <w:tc>
          <w:tcPr>
            <w:tcW w:w="1641" w:type="dxa"/>
            <w:tcBorders>
              <w:top w:val="single" w:sz="4" w:space="0" w:color="auto"/>
              <w:left w:val="single" w:sz="4" w:space="0" w:color="auto"/>
              <w:bottom w:val="single" w:sz="4" w:space="0" w:color="auto"/>
              <w:right w:val="single" w:sz="4" w:space="0" w:color="auto"/>
            </w:tcBorders>
          </w:tcPr>
          <w:p w14:paraId="500AA4E9" w14:textId="77777777" w:rsidR="002F3A42" w:rsidRPr="00806041" w:rsidRDefault="002F3A42" w:rsidP="00E05D26">
            <w:pPr>
              <w:jc w:val="center"/>
              <w:rPr>
                <w:rFonts w:cs="Arial"/>
                <w:sz w:val="22"/>
                <w:szCs w:val="22"/>
              </w:rPr>
            </w:pPr>
            <w:r w:rsidRPr="00806041">
              <w:rPr>
                <w:rFonts w:cs="Arial"/>
                <w:sz w:val="22"/>
                <w:szCs w:val="22"/>
              </w:rPr>
              <w:t xml:space="preserve">Rolfs Hall 306 </w:t>
            </w:r>
          </w:p>
          <w:p w14:paraId="43656ED0" w14:textId="77777777" w:rsidR="002F3A42" w:rsidRPr="00806041" w:rsidRDefault="002F3A42" w:rsidP="00E05D26">
            <w:pPr>
              <w:jc w:val="center"/>
              <w:rPr>
                <w:rFonts w:cs="Arial"/>
                <w:sz w:val="22"/>
                <w:szCs w:val="22"/>
              </w:rPr>
            </w:pPr>
          </w:p>
        </w:tc>
        <w:tc>
          <w:tcPr>
            <w:tcW w:w="3600" w:type="dxa"/>
            <w:tcBorders>
              <w:top w:val="single" w:sz="4" w:space="0" w:color="auto"/>
              <w:left w:val="single" w:sz="4" w:space="0" w:color="auto"/>
              <w:bottom w:val="single" w:sz="4" w:space="0" w:color="auto"/>
              <w:right w:val="single" w:sz="4" w:space="0" w:color="auto"/>
            </w:tcBorders>
          </w:tcPr>
          <w:p w14:paraId="2558F82E" w14:textId="7239C0FA" w:rsidR="002F3A42" w:rsidRPr="00806041" w:rsidRDefault="0068323F" w:rsidP="002F3A42">
            <w:pPr>
              <w:pStyle w:val="ListParagraph"/>
              <w:numPr>
                <w:ilvl w:val="0"/>
                <w:numId w:val="47"/>
              </w:numPr>
              <w:ind w:left="291" w:hanging="291"/>
              <w:contextualSpacing/>
              <w:rPr>
                <w:rFonts w:ascii="Arial" w:hAnsi="Arial" w:cs="Arial"/>
                <w:sz w:val="22"/>
                <w:szCs w:val="22"/>
              </w:rPr>
            </w:pPr>
            <w:r>
              <w:rPr>
                <w:rFonts w:ascii="Arial" w:hAnsi="Arial" w:cs="Arial"/>
                <w:sz w:val="22"/>
                <w:szCs w:val="22"/>
              </w:rPr>
              <w:t>9/</w:t>
            </w:r>
            <w:r w:rsidR="0067137A">
              <w:rPr>
                <w:rFonts w:ascii="Arial" w:hAnsi="Arial" w:cs="Arial"/>
                <w:sz w:val="22"/>
                <w:szCs w:val="22"/>
              </w:rPr>
              <w:t>3</w:t>
            </w:r>
            <w:r w:rsidR="002F3A42" w:rsidRPr="00806041">
              <w:rPr>
                <w:rFonts w:ascii="Arial" w:hAnsi="Arial" w:cs="Arial"/>
                <w:sz w:val="22"/>
                <w:szCs w:val="22"/>
              </w:rPr>
              <w:t xml:space="preserve"> Reflection</w:t>
            </w:r>
          </w:p>
          <w:p w14:paraId="6135D5A6" w14:textId="77777777" w:rsidR="002F3A42" w:rsidRPr="00806041" w:rsidRDefault="002F3A42" w:rsidP="00E05D26">
            <w:pPr>
              <w:pStyle w:val="ListParagraph"/>
              <w:ind w:left="291"/>
              <w:contextualSpacing/>
              <w:rPr>
                <w:rFonts w:ascii="Arial" w:hAnsi="Arial" w:cs="Arial"/>
                <w:sz w:val="22"/>
                <w:szCs w:val="22"/>
              </w:rPr>
            </w:pPr>
          </w:p>
        </w:tc>
      </w:tr>
      <w:tr w:rsidR="002F3A42" w:rsidRPr="00777645" w14:paraId="47542EE5" w14:textId="77777777" w:rsidTr="00E05D26">
        <w:trPr>
          <w:trHeight w:val="798"/>
        </w:trPr>
        <w:tc>
          <w:tcPr>
            <w:tcW w:w="1696" w:type="dxa"/>
            <w:tcBorders>
              <w:top w:val="single" w:sz="4" w:space="0" w:color="auto"/>
              <w:left w:val="single" w:sz="4" w:space="0" w:color="auto"/>
              <w:bottom w:val="single" w:sz="4" w:space="0" w:color="auto"/>
              <w:right w:val="single" w:sz="4" w:space="0" w:color="auto"/>
            </w:tcBorders>
            <w:hideMark/>
          </w:tcPr>
          <w:p w14:paraId="116623E5" w14:textId="3B8A3F12" w:rsidR="002F3A42" w:rsidRPr="00B87AE3" w:rsidRDefault="002F3A42" w:rsidP="00E05D26">
            <w:pPr>
              <w:jc w:val="center"/>
              <w:rPr>
                <w:rFonts w:cs="Arial"/>
                <w:sz w:val="22"/>
                <w:szCs w:val="22"/>
              </w:rPr>
            </w:pPr>
            <w:r w:rsidRPr="00B87AE3">
              <w:rPr>
                <w:rFonts w:cs="Arial"/>
                <w:sz w:val="22"/>
                <w:szCs w:val="22"/>
              </w:rPr>
              <w:t>September 1</w:t>
            </w:r>
            <w:r w:rsidR="009403C1">
              <w:rPr>
                <w:rFonts w:cs="Arial"/>
                <w:sz w:val="22"/>
                <w:szCs w:val="22"/>
              </w:rPr>
              <w:t>7</w:t>
            </w:r>
          </w:p>
        </w:tc>
        <w:tc>
          <w:tcPr>
            <w:tcW w:w="3863" w:type="dxa"/>
            <w:tcBorders>
              <w:top w:val="single" w:sz="4" w:space="0" w:color="auto"/>
              <w:left w:val="single" w:sz="4" w:space="0" w:color="auto"/>
              <w:bottom w:val="single" w:sz="4" w:space="0" w:color="auto"/>
              <w:right w:val="single" w:sz="4" w:space="0" w:color="auto"/>
            </w:tcBorders>
          </w:tcPr>
          <w:p w14:paraId="167BD1EC" w14:textId="44576739" w:rsidR="002F3A42" w:rsidRPr="00B87AE3" w:rsidRDefault="002F3A42" w:rsidP="00E05D26">
            <w:pPr>
              <w:rPr>
                <w:rFonts w:cs="Arial"/>
                <w:sz w:val="22"/>
                <w:szCs w:val="22"/>
              </w:rPr>
            </w:pPr>
            <w:r w:rsidRPr="00B87AE3">
              <w:rPr>
                <w:rFonts w:cs="Arial"/>
                <w:sz w:val="22"/>
                <w:szCs w:val="22"/>
              </w:rPr>
              <w:t>Agricultural Mechanics Laboratory Planning</w:t>
            </w:r>
          </w:p>
        </w:tc>
        <w:tc>
          <w:tcPr>
            <w:tcW w:w="1641" w:type="dxa"/>
            <w:tcBorders>
              <w:top w:val="single" w:sz="4" w:space="0" w:color="auto"/>
              <w:left w:val="single" w:sz="4" w:space="0" w:color="auto"/>
              <w:bottom w:val="single" w:sz="4" w:space="0" w:color="auto"/>
              <w:right w:val="single" w:sz="4" w:space="0" w:color="auto"/>
            </w:tcBorders>
          </w:tcPr>
          <w:p w14:paraId="27311A63" w14:textId="77777777" w:rsidR="002F3A42" w:rsidRPr="00806041" w:rsidRDefault="002F3A42" w:rsidP="00E05D26">
            <w:pPr>
              <w:jc w:val="center"/>
              <w:rPr>
                <w:rFonts w:cs="Arial"/>
                <w:sz w:val="22"/>
                <w:szCs w:val="22"/>
              </w:rPr>
            </w:pPr>
            <w:r w:rsidRPr="00806041">
              <w:rPr>
                <w:rFonts w:cs="Arial"/>
                <w:sz w:val="22"/>
                <w:szCs w:val="22"/>
              </w:rPr>
              <w:t>Rolfs Hall 306</w:t>
            </w:r>
          </w:p>
        </w:tc>
        <w:tc>
          <w:tcPr>
            <w:tcW w:w="3600" w:type="dxa"/>
            <w:tcBorders>
              <w:top w:val="single" w:sz="4" w:space="0" w:color="auto"/>
              <w:left w:val="single" w:sz="4" w:space="0" w:color="auto"/>
              <w:bottom w:val="single" w:sz="4" w:space="0" w:color="auto"/>
              <w:right w:val="single" w:sz="4" w:space="0" w:color="auto"/>
            </w:tcBorders>
          </w:tcPr>
          <w:p w14:paraId="76AF8A29" w14:textId="08A6BB13" w:rsidR="002F3A42" w:rsidRPr="008564D6" w:rsidRDefault="002F3A42" w:rsidP="008564D6">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9/</w:t>
            </w:r>
            <w:r w:rsidR="00BB4A2F">
              <w:rPr>
                <w:rFonts w:ascii="Arial" w:hAnsi="Arial" w:cs="Arial"/>
                <w:sz w:val="22"/>
                <w:szCs w:val="22"/>
              </w:rPr>
              <w:t>1</w:t>
            </w:r>
            <w:r w:rsidR="0067137A">
              <w:rPr>
                <w:rFonts w:ascii="Arial" w:hAnsi="Arial" w:cs="Arial"/>
                <w:sz w:val="22"/>
                <w:szCs w:val="22"/>
              </w:rPr>
              <w:t>0</w:t>
            </w:r>
            <w:r w:rsidRPr="00806041">
              <w:rPr>
                <w:rFonts w:ascii="Arial" w:hAnsi="Arial" w:cs="Arial"/>
                <w:sz w:val="22"/>
                <w:szCs w:val="22"/>
              </w:rPr>
              <w:t xml:space="preserve"> Reflection</w:t>
            </w:r>
          </w:p>
        </w:tc>
      </w:tr>
      <w:tr w:rsidR="009A6048" w:rsidRPr="00777645" w14:paraId="3F7783F8" w14:textId="77777777" w:rsidTr="0029187A">
        <w:trPr>
          <w:trHeight w:val="854"/>
        </w:trPr>
        <w:tc>
          <w:tcPr>
            <w:tcW w:w="10800" w:type="dxa"/>
            <w:gridSpan w:val="4"/>
            <w:tcBorders>
              <w:top w:val="single" w:sz="4" w:space="0" w:color="auto"/>
              <w:left w:val="single" w:sz="4" w:space="0" w:color="auto"/>
              <w:bottom w:val="single" w:sz="4" w:space="0" w:color="auto"/>
              <w:right w:val="single" w:sz="4" w:space="0" w:color="auto"/>
            </w:tcBorders>
            <w:vAlign w:val="center"/>
          </w:tcPr>
          <w:p w14:paraId="2FEA02BB" w14:textId="356A144A" w:rsidR="009A6048" w:rsidRPr="009A6048" w:rsidRDefault="009A6048" w:rsidP="009A6048">
            <w:pPr>
              <w:contextualSpacing/>
              <w:rPr>
                <w:rFonts w:cs="Arial"/>
                <w:sz w:val="22"/>
                <w:szCs w:val="22"/>
              </w:rPr>
            </w:pPr>
            <w:r>
              <w:rPr>
                <w:rFonts w:cs="Arial"/>
                <w:sz w:val="22"/>
                <w:szCs w:val="22"/>
              </w:rPr>
              <w:t xml:space="preserve">September 18 – 20: </w:t>
            </w:r>
            <w:r w:rsidR="009500DB" w:rsidRPr="009500DB">
              <w:rPr>
                <w:rFonts w:cs="Arial"/>
                <w:b/>
                <w:bCs/>
                <w:sz w:val="22"/>
                <w:szCs w:val="22"/>
              </w:rPr>
              <w:t>9</w:t>
            </w:r>
            <w:r w:rsidR="009500DB" w:rsidRPr="009500DB">
              <w:rPr>
                <w:rFonts w:cs="Arial"/>
                <w:b/>
                <w:bCs/>
                <w:sz w:val="22"/>
                <w:szCs w:val="22"/>
                <w:vertAlign w:val="superscript"/>
              </w:rPr>
              <w:t>th</w:t>
            </w:r>
            <w:r w:rsidR="009500DB" w:rsidRPr="009500DB">
              <w:rPr>
                <w:rFonts w:cs="Arial"/>
                <w:b/>
                <w:bCs/>
                <w:sz w:val="22"/>
                <w:szCs w:val="22"/>
              </w:rPr>
              <w:t xml:space="preserve"> Annual</w:t>
            </w:r>
            <w:r w:rsidR="009500DB">
              <w:rPr>
                <w:rFonts w:cs="Arial"/>
                <w:sz w:val="22"/>
                <w:szCs w:val="22"/>
              </w:rPr>
              <w:t xml:space="preserve"> </w:t>
            </w:r>
            <w:r w:rsidR="0029187A" w:rsidRPr="0029187A">
              <w:rPr>
                <w:rFonts w:cs="Arial"/>
                <w:b/>
                <w:bCs/>
                <w:sz w:val="22"/>
                <w:szCs w:val="22"/>
              </w:rPr>
              <w:t>Ag</w:t>
            </w:r>
            <w:r w:rsidR="009500DB">
              <w:rPr>
                <w:rFonts w:cs="Arial"/>
                <w:b/>
                <w:bCs/>
                <w:sz w:val="22"/>
                <w:szCs w:val="22"/>
              </w:rPr>
              <w:t>ri</w:t>
            </w:r>
            <w:r w:rsidR="001D7704">
              <w:rPr>
                <w:rFonts w:cs="Arial"/>
                <w:b/>
                <w:bCs/>
                <w:sz w:val="22"/>
                <w:szCs w:val="22"/>
              </w:rPr>
              <w:t>science Teacher</w:t>
            </w:r>
            <w:r w:rsidR="0029187A" w:rsidRPr="0029187A">
              <w:rPr>
                <w:rFonts w:cs="Arial"/>
                <w:b/>
                <w:bCs/>
                <w:sz w:val="22"/>
                <w:szCs w:val="22"/>
              </w:rPr>
              <w:t xml:space="preserve"> Ed</w:t>
            </w:r>
            <w:r w:rsidR="009500DB">
              <w:rPr>
                <w:rFonts w:cs="Arial"/>
                <w:b/>
                <w:bCs/>
                <w:sz w:val="22"/>
                <w:szCs w:val="22"/>
              </w:rPr>
              <w:t>ucation</w:t>
            </w:r>
            <w:r w:rsidR="0029187A" w:rsidRPr="0029187A">
              <w:rPr>
                <w:rFonts w:cs="Arial"/>
                <w:b/>
                <w:bCs/>
                <w:sz w:val="22"/>
                <w:szCs w:val="22"/>
              </w:rPr>
              <w:t xml:space="preserve"> Symposium</w:t>
            </w:r>
            <w:r w:rsidR="0029187A">
              <w:rPr>
                <w:rFonts w:cs="Arial"/>
                <w:sz w:val="22"/>
                <w:szCs w:val="22"/>
              </w:rPr>
              <w:t>; Reflections will be done and count towards your field experience hours assignment; Block off these dates and work with other c</w:t>
            </w:r>
            <w:r w:rsidR="00F45918">
              <w:rPr>
                <w:rFonts w:cs="Arial"/>
                <w:sz w:val="22"/>
                <w:szCs w:val="22"/>
              </w:rPr>
              <w:t>ourses</w:t>
            </w:r>
          </w:p>
        </w:tc>
      </w:tr>
      <w:tr w:rsidR="002F3A42" w:rsidRPr="00777645" w14:paraId="0862293C" w14:textId="77777777" w:rsidTr="00E05D26">
        <w:trPr>
          <w:trHeight w:val="530"/>
        </w:trPr>
        <w:tc>
          <w:tcPr>
            <w:tcW w:w="1696" w:type="dxa"/>
            <w:tcBorders>
              <w:top w:val="single" w:sz="4" w:space="0" w:color="auto"/>
              <w:left w:val="single" w:sz="4" w:space="0" w:color="auto"/>
              <w:bottom w:val="single" w:sz="4" w:space="0" w:color="auto"/>
              <w:right w:val="single" w:sz="4" w:space="0" w:color="auto"/>
            </w:tcBorders>
          </w:tcPr>
          <w:p w14:paraId="0397E588" w14:textId="0C56136B" w:rsidR="002F3A42" w:rsidRPr="00B87AE3" w:rsidRDefault="002F3A42" w:rsidP="00E05D26">
            <w:pPr>
              <w:jc w:val="center"/>
              <w:rPr>
                <w:rFonts w:cs="Arial"/>
                <w:sz w:val="22"/>
                <w:szCs w:val="22"/>
              </w:rPr>
            </w:pPr>
            <w:r w:rsidRPr="00B87AE3">
              <w:rPr>
                <w:rFonts w:cs="Arial"/>
                <w:sz w:val="22"/>
                <w:szCs w:val="22"/>
              </w:rPr>
              <w:t>September 2</w:t>
            </w:r>
            <w:r w:rsidR="009403C1">
              <w:rPr>
                <w:rFonts w:cs="Arial"/>
                <w:sz w:val="22"/>
                <w:szCs w:val="22"/>
              </w:rPr>
              <w:t>4</w:t>
            </w:r>
          </w:p>
        </w:tc>
        <w:tc>
          <w:tcPr>
            <w:tcW w:w="3863" w:type="dxa"/>
            <w:tcBorders>
              <w:top w:val="single" w:sz="4" w:space="0" w:color="auto"/>
              <w:left w:val="single" w:sz="4" w:space="0" w:color="auto"/>
              <w:bottom w:val="single" w:sz="4" w:space="0" w:color="auto"/>
              <w:right w:val="single" w:sz="4" w:space="0" w:color="auto"/>
            </w:tcBorders>
          </w:tcPr>
          <w:p w14:paraId="79364D67" w14:textId="77777777" w:rsidR="00B87AE3" w:rsidRPr="00B87AE3" w:rsidRDefault="00B87AE3" w:rsidP="00B87AE3">
            <w:pPr>
              <w:rPr>
                <w:rFonts w:eastAsia="Tahoma" w:cs="Arial"/>
                <w:sz w:val="22"/>
                <w:szCs w:val="22"/>
              </w:rPr>
            </w:pPr>
            <w:r w:rsidRPr="00B87AE3">
              <w:rPr>
                <w:rFonts w:eastAsia="Tahoma" w:cs="Arial"/>
                <w:sz w:val="22"/>
                <w:szCs w:val="22"/>
              </w:rPr>
              <w:t xml:space="preserve">Ag in the Classroom Resources </w:t>
            </w:r>
          </w:p>
          <w:p w14:paraId="2F6DAD00" w14:textId="6D259A40" w:rsidR="008229E8" w:rsidRPr="00B87AE3" w:rsidRDefault="00B87AE3" w:rsidP="00B87AE3">
            <w:pPr>
              <w:pStyle w:val="ListParagraph"/>
              <w:numPr>
                <w:ilvl w:val="0"/>
                <w:numId w:val="50"/>
              </w:numPr>
              <w:rPr>
                <w:rFonts w:ascii="Arial" w:hAnsi="Arial" w:cs="Arial"/>
                <w:sz w:val="22"/>
                <w:szCs w:val="22"/>
              </w:rPr>
            </w:pPr>
            <w:r w:rsidRPr="00B87AE3">
              <w:rPr>
                <w:rFonts w:ascii="Arial" w:eastAsia="Tahoma" w:hAnsi="Arial" w:cs="Arial"/>
                <w:sz w:val="22"/>
                <w:szCs w:val="22"/>
              </w:rPr>
              <w:t>Jenn Morgenthal &amp; Becky Sponholtz</w:t>
            </w:r>
          </w:p>
        </w:tc>
        <w:tc>
          <w:tcPr>
            <w:tcW w:w="1641" w:type="dxa"/>
            <w:tcBorders>
              <w:top w:val="single" w:sz="4" w:space="0" w:color="auto"/>
              <w:left w:val="single" w:sz="4" w:space="0" w:color="auto"/>
              <w:bottom w:val="single" w:sz="4" w:space="0" w:color="auto"/>
              <w:right w:val="single" w:sz="4" w:space="0" w:color="auto"/>
            </w:tcBorders>
          </w:tcPr>
          <w:p w14:paraId="5769065E" w14:textId="77777777" w:rsidR="00B87AE3" w:rsidRDefault="00B87AE3" w:rsidP="00B87AE3">
            <w:pPr>
              <w:spacing w:line="259" w:lineRule="auto"/>
              <w:jc w:val="center"/>
              <w:rPr>
                <w:rFonts w:cs="Arial"/>
                <w:sz w:val="22"/>
                <w:szCs w:val="22"/>
              </w:rPr>
            </w:pPr>
            <w:r w:rsidRPr="00806041">
              <w:rPr>
                <w:rFonts w:cs="Arial"/>
                <w:sz w:val="22"/>
                <w:szCs w:val="22"/>
              </w:rPr>
              <w:t>Rolfs 306</w:t>
            </w:r>
          </w:p>
          <w:p w14:paraId="1D92983E" w14:textId="631330F0" w:rsidR="002F3A42" w:rsidRPr="00806041" w:rsidRDefault="002F3A42" w:rsidP="00E05D26">
            <w:pPr>
              <w:jc w:val="center"/>
              <w:rPr>
                <w:rFonts w:cs="Arial"/>
                <w:sz w:val="22"/>
                <w:szCs w:val="22"/>
              </w:rPr>
            </w:pPr>
          </w:p>
        </w:tc>
        <w:tc>
          <w:tcPr>
            <w:tcW w:w="3600" w:type="dxa"/>
            <w:tcBorders>
              <w:top w:val="single" w:sz="4" w:space="0" w:color="auto"/>
              <w:left w:val="single" w:sz="4" w:space="0" w:color="auto"/>
              <w:bottom w:val="single" w:sz="4" w:space="0" w:color="auto"/>
              <w:right w:val="single" w:sz="4" w:space="0" w:color="auto"/>
            </w:tcBorders>
          </w:tcPr>
          <w:p w14:paraId="1BE741B1" w14:textId="28C88FA9" w:rsidR="002F3A42" w:rsidRPr="00806041" w:rsidRDefault="002F3A42" w:rsidP="002F3A42">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9/1</w:t>
            </w:r>
            <w:r w:rsidR="0067137A">
              <w:rPr>
                <w:rFonts w:ascii="Arial" w:hAnsi="Arial" w:cs="Arial"/>
                <w:sz w:val="22"/>
                <w:szCs w:val="22"/>
              </w:rPr>
              <w:t>7</w:t>
            </w:r>
            <w:r w:rsidRPr="00806041">
              <w:rPr>
                <w:rFonts w:ascii="Arial" w:hAnsi="Arial" w:cs="Arial"/>
                <w:sz w:val="22"/>
                <w:szCs w:val="22"/>
              </w:rPr>
              <w:t xml:space="preserve"> Reflection</w:t>
            </w:r>
          </w:p>
          <w:p w14:paraId="11CFDB80" w14:textId="77777777" w:rsidR="002F3A42" w:rsidRPr="00806041" w:rsidRDefault="002F3A42" w:rsidP="002F3A42">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Grading Tool DRAFT</w:t>
            </w:r>
          </w:p>
          <w:p w14:paraId="6E2479D1" w14:textId="77777777" w:rsidR="002F3A42" w:rsidRPr="00806041" w:rsidRDefault="002F3A42" w:rsidP="002F3A42">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 xml:space="preserve">Student Jobs DRAFT </w:t>
            </w:r>
          </w:p>
        </w:tc>
      </w:tr>
      <w:tr w:rsidR="002F3A42" w:rsidRPr="00777645" w14:paraId="608C2ED8" w14:textId="77777777" w:rsidTr="00E05D26">
        <w:trPr>
          <w:trHeight w:val="548"/>
        </w:trPr>
        <w:tc>
          <w:tcPr>
            <w:tcW w:w="1696" w:type="dxa"/>
            <w:tcBorders>
              <w:top w:val="single" w:sz="4" w:space="0" w:color="auto"/>
              <w:left w:val="single" w:sz="4" w:space="0" w:color="auto"/>
              <w:bottom w:val="single" w:sz="4" w:space="0" w:color="auto"/>
              <w:right w:val="single" w:sz="4" w:space="0" w:color="auto"/>
            </w:tcBorders>
            <w:hideMark/>
          </w:tcPr>
          <w:p w14:paraId="38D4A243" w14:textId="18378CD0" w:rsidR="002F3A42" w:rsidRPr="00B87AE3" w:rsidRDefault="002F3A42" w:rsidP="00E05D26">
            <w:pPr>
              <w:jc w:val="center"/>
              <w:rPr>
                <w:rFonts w:cs="Arial"/>
                <w:sz w:val="22"/>
                <w:szCs w:val="22"/>
              </w:rPr>
            </w:pPr>
            <w:r w:rsidRPr="00B87AE3">
              <w:rPr>
                <w:rFonts w:cs="Arial"/>
                <w:sz w:val="22"/>
                <w:szCs w:val="22"/>
              </w:rPr>
              <w:t xml:space="preserve">October </w:t>
            </w:r>
            <w:r w:rsidR="003A618E">
              <w:rPr>
                <w:rFonts w:cs="Arial"/>
                <w:sz w:val="22"/>
                <w:szCs w:val="22"/>
              </w:rPr>
              <w:t>1</w:t>
            </w:r>
          </w:p>
        </w:tc>
        <w:tc>
          <w:tcPr>
            <w:tcW w:w="3863" w:type="dxa"/>
            <w:tcBorders>
              <w:top w:val="single" w:sz="4" w:space="0" w:color="auto"/>
              <w:left w:val="single" w:sz="4" w:space="0" w:color="auto"/>
              <w:bottom w:val="single" w:sz="4" w:space="0" w:color="auto"/>
              <w:right w:val="single" w:sz="4" w:space="0" w:color="auto"/>
            </w:tcBorders>
            <w:hideMark/>
          </w:tcPr>
          <w:p w14:paraId="0166F155" w14:textId="77777777" w:rsidR="008229E8" w:rsidRPr="00B87AE3" w:rsidRDefault="008229E8" w:rsidP="008229E8">
            <w:pPr>
              <w:contextualSpacing/>
              <w:rPr>
                <w:rFonts w:cs="Arial"/>
                <w:sz w:val="22"/>
                <w:szCs w:val="22"/>
              </w:rPr>
            </w:pPr>
            <w:r w:rsidRPr="00B87AE3">
              <w:rPr>
                <w:rFonts w:cs="Arial"/>
                <w:sz w:val="22"/>
                <w:szCs w:val="22"/>
              </w:rPr>
              <w:t>Livestock Facilities &amp; Animal Handling</w:t>
            </w:r>
          </w:p>
          <w:p w14:paraId="4FEC6657" w14:textId="6074E4DD" w:rsidR="008229E8" w:rsidRPr="00B87AE3" w:rsidRDefault="008229E8" w:rsidP="00B87AE3">
            <w:pPr>
              <w:pStyle w:val="ListParagraph"/>
              <w:numPr>
                <w:ilvl w:val="0"/>
                <w:numId w:val="50"/>
              </w:numPr>
              <w:ind w:left="262" w:hanging="262"/>
              <w:contextualSpacing/>
              <w:rPr>
                <w:rFonts w:ascii="Arial" w:hAnsi="Arial" w:cs="Arial"/>
                <w:sz w:val="22"/>
                <w:szCs w:val="22"/>
              </w:rPr>
            </w:pPr>
            <w:r w:rsidRPr="00B87AE3">
              <w:rPr>
                <w:rFonts w:ascii="Arial" w:hAnsi="Arial" w:cs="Arial"/>
                <w:sz w:val="22"/>
                <w:szCs w:val="22"/>
              </w:rPr>
              <w:t xml:space="preserve">Santa Fe High School </w:t>
            </w:r>
          </w:p>
        </w:tc>
        <w:tc>
          <w:tcPr>
            <w:tcW w:w="1641" w:type="dxa"/>
            <w:tcBorders>
              <w:top w:val="single" w:sz="4" w:space="0" w:color="auto"/>
              <w:left w:val="single" w:sz="4" w:space="0" w:color="auto"/>
              <w:bottom w:val="single" w:sz="4" w:space="0" w:color="auto"/>
              <w:right w:val="single" w:sz="4" w:space="0" w:color="auto"/>
            </w:tcBorders>
            <w:hideMark/>
          </w:tcPr>
          <w:p w14:paraId="14165733" w14:textId="77777777" w:rsidR="002F3A42" w:rsidRDefault="00B87AE3" w:rsidP="00B87AE3">
            <w:pPr>
              <w:spacing w:line="259" w:lineRule="auto"/>
              <w:jc w:val="center"/>
              <w:rPr>
                <w:rFonts w:cs="Arial"/>
                <w:sz w:val="22"/>
                <w:szCs w:val="22"/>
              </w:rPr>
            </w:pPr>
            <w:r>
              <w:rPr>
                <w:rFonts w:cs="Arial"/>
                <w:sz w:val="22"/>
                <w:szCs w:val="22"/>
              </w:rPr>
              <w:t>Santa Fe H.S.</w:t>
            </w:r>
          </w:p>
          <w:p w14:paraId="2E9FC2E3" w14:textId="3006464B" w:rsidR="00B87AE3" w:rsidRPr="00806041" w:rsidRDefault="00B87AE3" w:rsidP="00B87AE3">
            <w:pPr>
              <w:spacing w:line="259" w:lineRule="auto"/>
              <w:jc w:val="center"/>
              <w:rPr>
                <w:rFonts w:cs="Arial"/>
                <w:sz w:val="22"/>
                <w:szCs w:val="22"/>
              </w:rPr>
            </w:pPr>
            <w:r>
              <w:rPr>
                <w:rFonts w:cs="Arial"/>
                <w:sz w:val="22"/>
                <w:szCs w:val="22"/>
              </w:rPr>
              <w:t>(1:30 – 3:30pm)</w:t>
            </w:r>
          </w:p>
        </w:tc>
        <w:tc>
          <w:tcPr>
            <w:tcW w:w="3600" w:type="dxa"/>
            <w:tcBorders>
              <w:top w:val="single" w:sz="4" w:space="0" w:color="auto"/>
              <w:left w:val="single" w:sz="4" w:space="0" w:color="auto"/>
              <w:bottom w:val="single" w:sz="4" w:space="0" w:color="auto"/>
              <w:right w:val="single" w:sz="4" w:space="0" w:color="auto"/>
            </w:tcBorders>
            <w:hideMark/>
          </w:tcPr>
          <w:p w14:paraId="42044CD7" w14:textId="65FBE586" w:rsidR="002F3A42" w:rsidRPr="00806041" w:rsidRDefault="002F3A42" w:rsidP="002F3A42">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 xml:space="preserve"> 9/2</w:t>
            </w:r>
            <w:r w:rsidR="0067137A">
              <w:rPr>
                <w:rFonts w:ascii="Arial" w:hAnsi="Arial" w:cs="Arial"/>
                <w:sz w:val="22"/>
                <w:szCs w:val="22"/>
              </w:rPr>
              <w:t>4</w:t>
            </w:r>
            <w:r w:rsidRPr="00806041">
              <w:rPr>
                <w:rFonts w:ascii="Arial" w:hAnsi="Arial" w:cs="Arial"/>
                <w:sz w:val="22"/>
                <w:szCs w:val="22"/>
              </w:rPr>
              <w:t xml:space="preserve"> Reflection</w:t>
            </w:r>
          </w:p>
          <w:p w14:paraId="3A04ADCC" w14:textId="0EFE829D" w:rsidR="002F3A42" w:rsidRPr="00806041" w:rsidRDefault="002F3A42" w:rsidP="002F3A42">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Lesson Plan DRAFT</w:t>
            </w:r>
          </w:p>
        </w:tc>
      </w:tr>
      <w:tr w:rsidR="002F3A42" w:rsidRPr="00777645" w14:paraId="74288E05" w14:textId="77777777" w:rsidTr="00E05D26">
        <w:trPr>
          <w:trHeight w:val="449"/>
        </w:trPr>
        <w:tc>
          <w:tcPr>
            <w:tcW w:w="1696" w:type="dxa"/>
            <w:tcBorders>
              <w:top w:val="single" w:sz="4" w:space="0" w:color="auto"/>
              <w:left w:val="single" w:sz="4" w:space="0" w:color="auto"/>
              <w:bottom w:val="single" w:sz="4" w:space="0" w:color="auto"/>
              <w:right w:val="single" w:sz="4" w:space="0" w:color="auto"/>
            </w:tcBorders>
            <w:hideMark/>
          </w:tcPr>
          <w:p w14:paraId="7CEDF619" w14:textId="77CC17E5" w:rsidR="002F3A42" w:rsidRPr="00B87AE3" w:rsidRDefault="002F3A42" w:rsidP="00E05D26">
            <w:pPr>
              <w:jc w:val="center"/>
              <w:rPr>
                <w:rFonts w:cs="Arial"/>
                <w:sz w:val="22"/>
                <w:szCs w:val="22"/>
              </w:rPr>
            </w:pPr>
            <w:r w:rsidRPr="00B87AE3">
              <w:rPr>
                <w:rFonts w:cs="Arial"/>
                <w:sz w:val="22"/>
                <w:szCs w:val="22"/>
              </w:rPr>
              <w:t xml:space="preserve">October </w:t>
            </w:r>
            <w:r w:rsidR="003A618E">
              <w:rPr>
                <w:rFonts w:cs="Arial"/>
                <w:sz w:val="22"/>
                <w:szCs w:val="22"/>
              </w:rPr>
              <w:t>8</w:t>
            </w:r>
          </w:p>
        </w:tc>
        <w:tc>
          <w:tcPr>
            <w:tcW w:w="3863" w:type="dxa"/>
            <w:tcBorders>
              <w:top w:val="single" w:sz="4" w:space="0" w:color="auto"/>
              <w:left w:val="single" w:sz="4" w:space="0" w:color="auto"/>
              <w:bottom w:val="single" w:sz="4" w:space="0" w:color="auto"/>
              <w:right w:val="single" w:sz="4" w:space="0" w:color="auto"/>
            </w:tcBorders>
          </w:tcPr>
          <w:p w14:paraId="500710EC" w14:textId="26805D1D" w:rsidR="002F3A42" w:rsidRPr="00B87AE3" w:rsidRDefault="002F3A42" w:rsidP="00E05D26">
            <w:pPr>
              <w:rPr>
                <w:rFonts w:cs="Arial"/>
                <w:sz w:val="22"/>
                <w:szCs w:val="22"/>
              </w:rPr>
            </w:pPr>
            <w:r w:rsidRPr="00B87AE3">
              <w:rPr>
                <w:rFonts w:cs="Arial"/>
                <w:sz w:val="22"/>
                <w:szCs w:val="22"/>
              </w:rPr>
              <w:t>Teaching Presentation</w:t>
            </w:r>
            <w:r w:rsidR="00BB4A2F" w:rsidRPr="00B87AE3">
              <w:rPr>
                <w:rFonts w:cs="Arial"/>
                <w:sz w:val="22"/>
                <w:szCs w:val="22"/>
              </w:rPr>
              <w:t>s (5 students)</w:t>
            </w:r>
          </w:p>
        </w:tc>
        <w:tc>
          <w:tcPr>
            <w:tcW w:w="1641" w:type="dxa"/>
            <w:tcBorders>
              <w:top w:val="single" w:sz="4" w:space="0" w:color="auto"/>
              <w:left w:val="single" w:sz="4" w:space="0" w:color="auto"/>
              <w:bottom w:val="single" w:sz="4" w:space="0" w:color="auto"/>
              <w:right w:val="single" w:sz="4" w:space="0" w:color="auto"/>
            </w:tcBorders>
            <w:hideMark/>
          </w:tcPr>
          <w:p w14:paraId="3A210088" w14:textId="77777777" w:rsidR="002F3A42" w:rsidRPr="00806041" w:rsidRDefault="002F3A42" w:rsidP="00E05D26">
            <w:pPr>
              <w:jc w:val="center"/>
              <w:rPr>
                <w:rFonts w:cs="Arial"/>
                <w:sz w:val="22"/>
                <w:szCs w:val="22"/>
              </w:rPr>
            </w:pPr>
            <w:r w:rsidRPr="00806041">
              <w:rPr>
                <w:rFonts w:eastAsia="Tahoma" w:cs="Arial"/>
                <w:color w:val="000000" w:themeColor="text1"/>
                <w:sz w:val="22"/>
                <w:szCs w:val="22"/>
              </w:rPr>
              <w:t>Rolfs Hall 306</w:t>
            </w:r>
          </w:p>
        </w:tc>
        <w:tc>
          <w:tcPr>
            <w:tcW w:w="3600" w:type="dxa"/>
            <w:tcBorders>
              <w:top w:val="single" w:sz="4" w:space="0" w:color="auto"/>
              <w:left w:val="single" w:sz="4" w:space="0" w:color="auto"/>
              <w:bottom w:val="single" w:sz="4" w:space="0" w:color="auto"/>
              <w:right w:val="single" w:sz="4" w:space="0" w:color="auto"/>
            </w:tcBorders>
            <w:hideMark/>
          </w:tcPr>
          <w:p w14:paraId="1F1E303C" w14:textId="4461C804" w:rsidR="002F3A42" w:rsidRPr="00806041" w:rsidRDefault="00BB4A2F" w:rsidP="002F3A42">
            <w:pPr>
              <w:pStyle w:val="ListParagraph"/>
              <w:numPr>
                <w:ilvl w:val="0"/>
                <w:numId w:val="47"/>
              </w:numPr>
              <w:ind w:left="291" w:hanging="291"/>
              <w:contextualSpacing/>
              <w:rPr>
                <w:rFonts w:ascii="Arial" w:hAnsi="Arial" w:cs="Arial"/>
                <w:sz w:val="22"/>
                <w:szCs w:val="22"/>
              </w:rPr>
            </w:pPr>
            <w:r>
              <w:rPr>
                <w:rFonts w:ascii="Arial" w:hAnsi="Arial" w:cs="Arial"/>
                <w:sz w:val="22"/>
                <w:szCs w:val="22"/>
              </w:rPr>
              <w:t>10/</w:t>
            </w:r>
            <w:r w:rsidR="0067137A">
              <w:rPr>
                <w:rFonts w:ascii="Arial" w:hAnsi="Arial" w:cs="Arial"/>
                <w:sz w:val="22"/>
                <w:szCs w:val="22"/>
              </w:rPr>
              <w:t>1</w:t>
            </w:r>
            <w:r w:rsidR="002F3A42" w:rsidRPr="00806041">
              <w:rPr>
                <w:rFonts w:ascii="Arial" w:hAnsi="Arial" w:cs="Arial"/>
                <w:sz w:val="22"/>
                <w:szCs w:val="22"/>
              </w:rPr>
              <w:t xml:space="preserve"> Reflection</w:t>
            </w:r>
          </w:p>
          <w:p w14:paraId="32E0C66A" w14:textId="7B80F5DE" w:rsidR="002F3A42" w:rsidRPr="0071473F" w:rsidRDefault="002F3A42" w:rsidP="0071473F">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Calendar DRAFT</w:t>
            </w:r>
          </w:p>
        </w:tc>
      </w:tr>
      <w:tr w:rsidR="002F3A42" w:rsidRPr="00777645" w14:paraId="521EAED1" w14:textId="77777777" w:rsidTr="00E05D26">
        <w:trPr>
          <w:trHeight w:val="798"/>
        </w:trPr>
        <w:tc>
          <w:tcPr>
            <w:tcW w:w="1696" w:type="dxa"/>
            <w:tcBorders>
              <w:top w:val="single" w:sz="4" w:space="0" w:color="auto"/>
              <w:left w:val="single" w:sz="4" w:space="0" w:color="auto"/>
              <w:bottom w:val="single" w:sz="4" w:space="0" w:color="auto"/>
              <w:right w:val="single" w:sz="4" w:space="0" w:color="auto"/>
            </w:tcBorders>
            <w:hideMark/>
          </w:tcPr>
          <w:p w14:paraId="52DD5AE3" w14:textId="66940FF9" w:rsidR="002F3A42" w:rsidRPr="00B87AE3" w:rsidRDefault="002F3A42" w:rsidP="00E05D26">
            <w:pPr>
              <w:jc w:val="center"/>
              <w:rPr>
                <w:rFonts w:cs="Arial"/>
                <w:sz w:val="22"/>
                <w:szCs w:val="22"/>
              </w:rPr>
            </w:pPr>
            <w:r w:rsidRPr="00B87AE3">
              <w:rPr>
                <w:rFonts w:cs="Arial"/>
                <w:sz w:val="22"/>
                <w:szCs w:val="22"/>
              </w:rPr>
              <w:t>October 1</w:t>
            </w:r>
            <w:r w:rsidR="003A618E">
              <w:rPr>
                <w:rFonts w:cs="Arial"/>
                <w:sz w:val="22"/>
                <w:szCs w:val="22"/>
              </w:rPr>
              <w:t>5</w:t>
            </w:r>
          </w:p>
        </w:tc>
        <w:tc>
          <w:tcPr>
            <w:tcW w:w="3863" w:type="dxa"/>
            <w:tcBorders>
              <w:top w:val="single" w:sz="4" w:space="0" w:color="auto"/>
              <w:left w:val="single" w:sz="4" w:space="0" w:color="auto"/>
              <w:bottom w:val="single" w:sz="4" w:space="0" w:color="auto"/>
              <w:right w:val="single" w:sz="4" w:space="0" w:color="auto"/>
            </w:tcBorders>
          </w:tcPr>
          <w:p w14:paraId="2F95C420" w14:textId="77777777" w:rsidR="0078756B" w:rsidRPr="00B87AE3" w:rsidRDefault="002F3A42" w:rsidP="0078756B">
            <w:pPr>
              <w:ind w:left="-115"/>
              <w:contextualSpacing/>
              <w:rPr>
                <w:rFonts w:cs="Arial"/>
                <w:sz w:val="22"/>
                <w:szCs w:val="22"/>
              </w:rPr>
            </w:pPr>
            <w:r w:rsidRPr="00B87AE3">
              <w:rPr>
                <w:rFonts w:cs="Arial"/>
                <w:sz w:val="22"/>
                <w:szCs w:val="22"/>
              </w:rPr>
              <w:t xml:space="preserve"> </w:t>
            </w:r>
            <w:r w:rsidR="0078756B" w:rsidRPr="00B87AE3">
              <w:rPr>
                <w:rFonts w:cs="Arial"/>
                <w:sz w:val="22"/>
                <w:szCs w:val="22"/>
              </w:rPr>
              <w:t>Entomology</w:t>
            </w:r>
          </w:p>
          <w:p w14:paraId="1F91C9CE" w14:textId="77777777" w:rsidR="0078756B" w:rsidRPr="00B87AE3" w:rsidRDefault="0078756B" w:rsidP="0078756B">
            <w:pPr>
              <w:pStyle w:val="ListParagraph"/>
              <w:numPr>
                <w:ilvl w:val="0"/>
                <w:numId w:val="49"/>
              </w:numPr>
              <w:ind w:left="270" w:hanging="279"/>
              <w:contextualSpacing/>
              <w:rPr>
                <w:rFonts w:ascii="Arial" w:hAnsi="Arial" w:cs="Arial"/>
                <w:sz w:val="22"/>
                <w:szCs w:val="22"/>
              </w:rPr>
            </w:pPr>
            <w:r w:rsidRPr="00B87AE3">
              <w:rPr>
                <w:rFonts w:ascii="Arial" w:hAnsi="Arial" w:cs="Arial"/>
                <w:sz w:val="22"/>
                <w:szCs w:val="22"/>
              </w:rPr>
              <w:t>UF Bee Lab</w:t>
            </w:r>
          </w:p>
          <w:p w14:paraId="14BAAAB2" w14:textId="36F7B6EF" w:rsidR="002F3A42" w:rsidRPr="00B87AE3" w:rsidRDefault="0078756B" w:rsidP="0078756B">
            <w:pPr>
              <w:pStyle w:val="ListParagraph"/>
              <w:numPr>
                <w:ilvl w:val="0"/>
                <w:numId w:val="48"/>
              </w:numPr>
              <w:ind w:left="270" w:hanging="270"/>
              <w:rPr>
                <w:rFonts w:ascii="Arial" w:hAnsi="Arial" w:cs="Arial"/>
                <w:sz w:val="22"/>
                <w:szCs w:val="22"/>
              </w:rPr>
            </w:pPr>
            <w:r w:rsidRPr="00B87AE3">
              <w:rPr>
                <w:rFonts w:ascii="Arial" w:hAnsi="Arial" w:cs="Arial"/>
                <w:sz w:val="22"/>
                <w:szCs w:val="22"/>
              </w:rPr>
              <w:t>Entomology &amp; Nematology</w:t>
            </w:r>
          </w:p>
        </w:tc>
        <w:tc>
          <w:tcPr>
            <w:tcW w:w="1641" w:type="dxa"/>
            <w:tcBorders>
              <w:top w:val="single" w:sz="4" w:space="0" w:color="auto"/>
              <w:left w:val="single" w:sz="4" w:space="0" w:color="auto"/>
              <w:bottom w:val="single" w:sz="4" w:space="0" w:color="auto"/>
              <w:right w:val="single" w:sz="4" w:space="0" w:color="auto"/>
            </w:tcBorders>
            <w:hideMark/>
          </w:tcPr>
          <w:p w14:paraId="58332EE0" w14:textId="6B70B760" w:rsidR="002F3A42" w:rsidRPr="00806041" w:rsidRDefault="0078756B" w:rsidP="00E05D26">
            <w:pPr>
              <w:spacing w:line="259" w:lineRule="auto"/>
              <w:jc w:val="center"/>
              <w:rPr>
                <w:rFonts w:cs="Arial"/>
                <w:sz w:val="22"/>
                <w:szCs w:val="22"/>
              </w:rPr>
            </w:pPr>
            <w:r w:rsidRPr="00806041">
              <w:rPr>
                <w:rFonts w:cs="Arial"/>
                <w:sz w:val="22"/>
                <w:szCs w:val="22"/>
              </w:rPr>
              <w:t>Bee Lab (1:00-3:00 pm)</w:t>
            </w:r>
          </w:p>
        </w:tc>
        <w:tc>
          <w:tcPr>
            <w:tcW w:w="3600" w:type="dxa"/>
            <w:tcBorders>
              <w:top w:val="single" w:sz="4" w:space="0" w:color="auto"/>
              <w:left w:val="single" w:sz="4" w:space="0" w:color="auto"/>
              <w:bottom w:val="single" w:sz="4" w:space="0" w:color="auto"/>
              <w:right w:val="single" w:sz="4" w:space="0" w:color="auto"/>
            </w:tcBorders>
            <w:hideMark/>
          </w:tcPr>
          <w:p w14:paraId="3DCD408D" w14:textId="77777777" w:rsidR="002F3A42" w:rsidRPr="00806041" w:rsidRDefault="002F3A42" w:rsidP="002F3A42">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 xml:space="preserve">Tools and Equipment DRAFT </w:t>
            </w:r>
          </w:p>
          <w:p w14:paraId="063248C7" w14:textId="77777777" w:rsidR="002F3A42" w:rsidRPr="00806041" w:rsidRDefault="002F3A42" w:rsidP="002F3A42">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Distribution of Materials DRAFT</w:t>
            </w:r>
          </w:p>
        </w:tc>
      </w:tr>
      <w:tr w:rsidR="002F3A42" w:rsidRPr="00777645" w14:paraId="5E8FD0A2" w14:textId="77777777" w:rsidTr="00E05D26">
        <w:trPr>
          <w:trHeight w:val="825"/>
        </w:trPr>
        <w:tc>
          <w:tcPr>
            <w:tcW w:w="1696" w:type="dxa"/>
            <w:tcBorders>
              <w:top w:val="single" w:sz="4" w:space="0" w:color="auto"/>
              <w:left w:val="single" w:sz="4" w:space="0" w:color="auto"/>
              <w:bottom w:val="single" w:sz="4" w:space="0" w:color="auto"/>
              <w:right w:val="single" w:sz="4" w:space="0" w:color="auto"/>
            </w:tcBorders>
            <w:hideMark/>
          </w:tcPr>
          <w:p w14:paraId="7E256E6D" w14:textId="7CB7520C" w:rsidR="002F3A42" w:rsidRPr="00B87AE3" w:rsidRDefault="002F3A42" w:rsidP="00E05D26">
            <w:pPr>
              <w:jc w:val="center"/>
              <w:rPr>
                <w:rFonts w:cs="Arial"/>
                <w:sz w:val="22"/>
                <w:szCs w:val="22"/>
              </w:rPr>
            </w:pPr>
            <w:r w:rsidRPr="00B87AE3">
              <w:rPr>
                <w:rFonts w:cs="Arial"/>
                <w:sz w:val="22"/>
                <w:szCs w:val="22"/>
              </w:rPr>
              <w:t>October 2</w:t>
            </w:r>
            <w:r w:rsidR="003A618E">
              <w:rPr>
                <w:rFonts w:cs="Arial"/>
                <w:sz w:val="22"/>
                <w:szCs w:val="22"/>
              </w:rPr>
              <w:t>2</w:t>
            </w:r>
          </w:p>
        </w:tc>
        <w:tc>
          <w:tcPr>
            <w:tcW w:w="3863" w:type="dxa"/>
            <w:tcBorders>
              <w:top w:val="single" w:sz="4" w:space="0" w:color="auto"/>
              <w:left w:val="single" w:sz="4" w:space="0" w:color="auto"/>
              <w:bottom w:val="single" w:sz="4" w:space="0" w:color="auto"/>
              <w:right w:val="single" w:sz="4" w:space="0" w:color="auto"/>
            </w:tcBorders>
            <w:hideMark/>
          </w:tcPr>
          <w:p w14:paraId="25D1E323" w14:textId="77777777" w:rsidR="0044123E" w:rsidRPr="0044123E" w:rsidRDefault="0078756B" w:rsidP="0044123E">
            <w:pPr>
              <w:rPr>
                <w:rFonts w:cs="Arial"/>
                <w:sz w:val="22"/>
                <w:szCs w:val="22"/>
              </w:rPr>
            </w:pPr>
            <w:r w:rsidRPr="0044123E">
              <w:rPr>
                <w:rFonts w:cs="Arial"/>
                <w:sz w:val="22"/>
                <w:szCs w:val="22"/>
              </w:rPr>
              <w:t>CTE Panel &amp; Laws/Liability</w:t>
            </w:r>
          </w:p>
          <w:p w14:paraId="0C13EB5D" w14:textId="29791972" w:rsidR="002F3A42" w:rsidRPr="0044123E" w:rsidRDefault="0044123E" w:rsidP="0044123E">
            <w:pPr>
              <w:pStyle w:val="ListParagraph"/>
              <w:numPr>
                <w:ilvl w:val="0"/>
                <w:numId w:val="50"/>
              </w:numPr>
              <w:ind w:left="266" w:hanging="270"/>
              <w:rPr>
                <w:rFonts w:cs="Arial"/>
                <w:sz w:val="22"/>
                <w:szCs w:val="22"/>
              </w:rPr>
            </w:pPr>
            <w:r w:rsidRPr="0044123E">
              <w:rPr>
                <w:rFonts w:ascii="Arial" w:hAnsi="Arial" w:cs="Arial"/>
                <w:sz w:val="22"/>
                <w:szCs w:val="22"/>
              </w:rPr>
              <w:t>Jessica Anderson &amp; Kelli Kennedy</w:t>
            </w:r>
          </w:p>
        </w:tc>
        <w:tc>
          <w:tcPr>
            <w:tcW w:w="1641" w:type="dxa"/>
            <w:tcBorders>
              <w:top w:val="single" w:sz="4" w:space="0" w:color="auto"/>
              <w:left w:val="single" w:sz="4" w:space="0" w:color="auto"/>
              <w:bottom w:val="single" w:sz="4" w:space="0" w:color="auto"/>
              <w:right w:val="single" w:sz="4" w:space="0" w:color="auto"/>
            </w:tcBorders>
          </w:tcPr>
          <w:p w14:paraId="733916A3" w14:textId="71123F92" w:rsidR="0078756B" w:rsidRPr="00806041" w:rsidRDefault="0078756B" w:rsidP="0078756B">
            <w:pPr>
              <w:jc w:val="center"/>
              <w:rPr>
                <w:rFonts w:cs="Arial"/>
                <w:sz w:val="22"/>
                <w:szCs w:val="22"/>
              </w:rPr>
            </w:pPr>
            <w:r w:rsidRPr="00806041">
              <w:rPr>
                <w:rFonts w:cs="Arial"/>
                <w:sz w:val="22"/>
                <w:szCs w:val="22"/>
              </w:rPr>
              <w:t xml:space="preserve">Rolfs Hall 306  </w:t>
            </w:r>
          </w:p>
          <w:p w14:paraId="702672D5" w14:textId="755C3873" w:rsidR="002F3A42" w:rsidRPr="00806041" w:rsidRDefault="002F3A42" w:rsidP="00E05D26">
            <w:pPr>
              <w:jc w:val="center"/>
              <w:rPr>
                <w:rFonts w:cs="Arial"/>
                <w:sz w:val="22"/>
                <w:szCs w:val="22"/>
              </w:rPr>
            </w:pPr>
          </w:p>
        </w:tc>
        <w:tc>
          <w:tcPr>
            <w:tcW w:w="3600" w:type="dxa"/>
            <w:tcBorders>
              <w:top w:val="single" w:sz="4" w:space="0" w:color="auto"/>
              <w:left w:val="single" w:sz="4" w:space="0" w:color="auto"/>
              <w:bottom w:val="single" w:sz="4" w:space="0" w:color="auto"/>
              <w:right w:val="single" w:sz="4" w:space="0" w:color="auto"/>
            </w:tcBorders>
          </w:tcPr>
          <w:p w14:paraId="0E104CBE" w14:textId="7C6C6CE9" w:rsidR="002F3A42" w:rsidRPr="00806041" w:rsidRDefault="002F3A42" w:rsidP="002F3A42">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10/1</w:t>
            </w:r>
            <w:r w:rsidR="00A348AA">
              <w:rPr>
                <w:rFonts w:ascii="Arial" w:hAnsi="Arial" w:cs="Arial"/>
                <w:sz w:val="22"/>
                <w:szCs w:val="22"/>
              </w:rPr>
              <w:t>5</w:t>
            </w:r>
            <w:r w:rsidRPr="00806041">
              <w:rPr>
                <w:rFonts w:ascii="Arial" w:hAnsi="Arial" w:cs="Arial"/>
                <w:sz w:val="22"/>
                <w:szCs w:val="22"/>
              </w:rPr>
              <w:t xml:space="preserve"> Reflection</w:t>
            </w:r>
          </w:p>
          <w:p w14:paraId="225CD623" w14:textId="77777777" w:rsidR="002F3A42" w:rsidRPr="00806041" w:rsidRDefault="002F3A42" w:rsidP="002F3A42">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Facility drawings DRAFT</w:t>
            </w:r>
          </w:p>
        </w:tc>
      </w:tr>
      <w:tr w:rsidR="002F3A42" w:rsidRPr="00777645" w14:paraId="6A910FE9" w14:textId="77777777" w:rsidTr="00E05D26">
        <w:trPr>
          <w:trHeight w:val="584"/>
        </w:trPr>
        <w:tc>
          <w:tcPr>
            <w:tcW w:w="1696" w:type="dxa"/>
            <w:tcBorders>
              <w:top w:val="single" w:sz="4" w:space="0" w:color="auto"/>
              <w:left w:val="single" w:sz="4" w:space="0" w:color="auto"/>
              <w:bottom w:val="single" w:sz="4" w:space="0" w:color="auto"/>
              <w:right w:val="single" w:sz="4" w:space="0" w:color="auto"/>
            </w:tcBorders>
            <w:hideMark/>
          </w:tcPr>
          <w:p w14:paraId="4E43C179" w14:textId="219AAD19" w:rsidR="002F3A42" w:rsidRPr="00B87AE3" w:rsidRDefault="002F3A42" w:rsidP="00E05D26">
            <w:pPr>
              <w:jc w:val="center"/>
              <w:rPr>
                <w:rFonts w:cs="Arial"/>
                <w:sz w:val="22"/>
                <w:szCs w:val="22"/>
              </w:rPr>
            </w:pPr>
            <w:r w:rsidRPr="00B87AE3">
              <w:rPr>
                <w:rFonts w:cs="Arial"/>
                <w:sz w:val="22"/>
                <w:szCs w:val="22"/>
              </w:rPr>
              <w:t xml:space="preserve">October </w:t>
            </w:r>
            <w:r w:rsidR="00FE501B">
              <w:rPr>
                <w:rFonts w:cs="Arial"/>
                <w:sz w:val="22"/>
                <w:szCs w:val="22"/>
              </w:rPr>
              <w:t>29</w:t>
            </w:r>
          </w:p>
        </w:tc>
        <w:tc>
          <w:tcPr>
            <w:tcW w:w="3863" w:type="dxa"/>
            <w:tcBorders>
              <w:top w:val="single" w:sz="4" w:space="0" w:color="auto"/>
              <w:left w:val="single" w:sz="4" w:space="0" w:color="auto"/>
              <w:bottom w:val="single" w:sz="4" w:space="0" w:color="auto"/>
              <w:right w:val="single" w:sz="4" w:space="0" w:color="auto"/>
            </w:tcBorders>
            <w:hideMark/>
          </w:tcPr>
          <w:p w14:paraId="55BFC62A" w14:textId="77777777" w:rsidR="0078756B" w:rsidRPr="0078756B" w:rsidRDefault="0078756B" w:rsidP="0078756B">
            <w:pPr>
              <w:rPr>
                <w:rFonts w:cs="Arial"/>
                <w:sz w:val="22"/>
                <w:szCs w:val="22"/>
              </w:rPr>
            </w:pPr>
            <w:r w:rsidRPr="0078756B">
              <w:rPr>
                <w:rFonts w:cs="Arial"/>
                <w:sz w:val="22"/>
                <w:szCs w:val="22"/>
              </w:rPr>
              <w:t>Vet Assisting or Aquaculture</w:t>
            </w:r>
          </w:p>
          <w:p w14:paraId="18622B02" w14:textId="392213EC" w:rsidR="002F3A42" w:rsidRPr="0078756B" w:rsidRDefault="0078756B" w:rsidP="0078756B">
            <w:pPr>
              <w:pStyle w:val="ListParagraph"/>
              <w:numPr>
                <w:ilvl w:val="0"/>
                <w:numId w:val="46"/>
              </w:numPr>
              <w:ind w:left="266" w:hanging="270"/>
              <w:rPr>
                <w:rFonts w:eastAsia="Tahoma" w:cs="Arial"/>
                <w:sz w:val="22"/>
                <w:szCs w:val="22"/>
              </w:rPr>
            </w:pPr>
            <w:r w:rsidRPr="0078756B">
              <w:rPr>
                <w:rFonts w:ascii="Arial" w:hAnsi="Arial" w:cs="Arial"/>
                <w:sz w:val="22"/>
                <w:szCs w:val="22"/>
              </w:rPr>
              <w:t>Discussion Board</w:t>
            </w:r>
          </w:p>
        </w:tc>
        <w:tc>
          <w:tcPr>
            <w:tcW w:w="1641" w:type="dxa"/>
            <w:tcBorders>
              <w:top w:val="single" w:sz="4" w:space="0" w:color="auto"/>
              <w:left w:val="single" w:sz="4" w:space="0" w:color="auto"/>
              <w:bottom w:val="single" w:sz="4" w:space="0" w:color="auto"/>
              <w:right w:val="single" w:sz="4" w:space="0" w:color="auto"/>
            </w:tcBorders>
            <w:hideMark/>
          </w:tcPr>
          <w:p w14:paraId="641DBB19" w14:textId="77777777" w:rsidR="0078756B" w:rsidRPr="00806041" w:rsidRDefault="0078756B" w:rsidP="0078756B">
            <w:pPr>
              <w:jc w:val="center"/>
              <w:rPr>
                <w:rFonts w:cs="Arial"/>
                <w:sz w:val="22"/>
                <w:szCs w:val="22"/>
              </w:rPr>
            </w:pPr>
            <w:r w:rsidRPr="00806041">
              <w:rPr>
                <w:rFonts w:cs="Arial"/>
                <w:sz w:val="22"/>
                <w:szCs w:val="22"/>
              </w:rPr>
              <w:t xml:space="preserve">Virtual Lab- </w:t>
            </w:r>
          </w:p>
          <w:p w14:paraId="09189C5C" w14:textId="639FA00C" w:rsidR="002F3A42" w:rsidRPr="00806041" w:rsidRDefault="0078756B" w:rsidP="0078756B">
            <w:pPr>
              <w:jc w:val="center"/>
              <w:rPr>
                <w:rFonts w:cs="Arial"/>
                <w:sz w:val="22"/>
                <w:szCs w:val="22"/>
              </w:rPr>
            </w:pPr>
            <w:r w:rsidRPr="00806041">
              <w:rPr>
                <w:rFonts w:cs="Arial"/>
                <w:sz w:val="22"/>
                <w:szCs w:val="22"/>
              </w:rPr>
              <w:t>Asynchronous</w:t>
            </w:r>
          </w:p>
        </w:tc>
        <w:tc>
          <w:tcPr>
            <w:tcW w:w="3600" w:type="dxa"/>
            <w:tcBorders>
              <w:top w:val="single" w:sz="4" w:space="0" w:color="auto"/>
              <w:left w:val="single" w:sz="4" w:space="0" w:color="auto"/>
              <w:bottom w:val="single" w:sz="4" w:space="0" w:color="auto"/>
              <w:right w:val="single" w:sz="4" w:space="0" w:color="auto"/>
            </w:tcBorders>
          </w:tcPr>
          <w:p w14:paraId="1033247B" w14:textId="695382D2" w:rsidR="002F3A42" w:rsidRPr="001F4FC6" w:rsidRDefault="002F3A42" w:rsidP="002F3A42">
            <w:pPr>
              <w:pStyle w:val="ListParagraph"/>
              <w:numPr>
                <w:ilvl w:val="0"/>
                <w:numId w:val="47"/>
              </w:numPr>
              <w:ind w:left="291" w:hanging="291"/>
              <w:contextualSpacing/>
              <w:rPr>
                <w:rFonts w:ascii="Arial" w:hAnsi="Arial" w:cs="Arial"/>
                <w:sz w:val="22"/>
                <w:szCs w:val="22"/>
              </w:rPr>
            </w:pPr>
            <w:r w:rsidRPr="001F4FC6">
              <w:rPr>
                <w:rFonts w:ascii="Arial" w:hAnsi="Arial" w:cs="Arial"/>
                <w:sz w:val="22"/>
                <w:szCs w:val="22"/>
              </w:rPr>
              <w:t>10/</w:t>
            </w:r>
            <w:r w:rsidR="001F4FC6" w:rsidRPr="001F4FC6">
              <w:rPr>
                <w:rFonts w:ascii="Arial" w:hAnsi="Arial" w:cs="Arial"/>
                <w:sz w:val="22"/>
                <w:szCs w:val="22"/>
              </w:rPr>
              <w:t>2</w:t>
            </w:r>
            <w:r w:rsidR="00A348AA">
              <w:rPr>
                <w:rFonts w:ascii="Arial" w:hAnsi="Arial" w:cs="Arial"/>
                <w:sz w:val="22"/>
                <w:szCs w:val="22"/>
              </w:rPr>
              <w:t>2</w:t>
            </w:r>
            <w:r w:rsidRPr="001F4FC6">
              <w:rPr>
                <w:rFonts w:ascii="Arial" w:hAnsi="Arial" w:cs="Arial"/>
                <w:sz w:val="22"/>
                <w:szCs w:val="22"/>
              </w:rPr>
              <w:t xml:space="preserve"> Reflection</w:t>
            </w:r>
          </w:p>
          <w:p w14:paraId="150B38DC" w14:textId="43E51F72" w:rsidR="002F3A42" w:rsidRPr="001F4FC6" w:rsidRDefault="008564D6" w:rsidP="002F3A42">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Emergency Plan DRAFT</w:t>
            </w:r>
          </w:p>
        </w:tc>
      </w:tr>
      <w:tr w:rsidR="002F3A42" w:rsidRPr="00777645" w14:paraId="29752993" w14:textId="77777777" w:rsidTr="005D3A25">
        <w:trPr>
          <w:trHeight w:val="368"/>
        </w:trPr>
        <w:tc>
          <w:tcPr>
            <w:tcW w:w="1696" w:type="dxa"/>
            <w:tcBorders>
              <w:top w:val="single" w:sz="4" w:space="0" w:color="auto"/>
              <w:left w:val="single" w:sz="4" w:space="0" w:color="auto"/>
              <w:bottom w:val="single" w:sz="4" w:space="0" w:color="auto"/>
              <w:right w:val="single" w:sz="4" w:space="0" w:color="auto"/>
            </w:tcBorders>
            <w:hideMark/>
          </w:tcPr>
          <w:p w14:paraId="5A1C3C21" w14:textId="097A2FE2" w:rsidR="002F3A42" w:rsidRPr="00B87AE3" w:rsidRDefault="002F3A42" w:rsidP="00E05D26">
            <w:pPr>
              <w:jc w:val="center"/>
              <w:rPr>
                <w:rFonts w:cs="Arial"/>
                <w:sz w:val="22"/>
                <w:szCs w:val="22"/>
              </w:rPr>
            </w:pPr>
            <w:r w:rsidRPr="00B87AE3">
              <w:rPr>
                <w:rFonts w:cs="Arial"/>
                <w:sz w:val="22"/>
                <w:szCs w:val="22"/>
              </w:rPr>
              <w:t xml:space="preserve">November </w:t>
            </w:r>
            <w:r w:rsidR="00FE501B">
              <w:rPr>
                <w:rFonts w:cs="Arial"/>
                <w:sz w:val="22"/>
                <w:szCs w:val="22"/>
              </w:rPr>
              <w:t>5</w:t>
            </w:r>
          </w:p>
        </w:tc>
        <w:tc>
          <w:tcPr>
            <w:tcW w:w="3863" w:type="dxa"/>
            <w:tcBorders>
              <w:top w:val="single" w:sz="4" w:space="0" w:color="auto"/>
              <w:left w:val="single" w:sz="4" w:space="0" w:color="auto"/>
              <w:bottom w:val="single" w:sz="4" w:space="0" w:color="auto"/>
              <w:right w:val="single" w:sz="4" w:space="0" w:color="auto"/>
            </w:tcBorders>
            <w:hideMark/>
          </w:tcPr>
          <w:p w14:paraId="6DDFB1E7" w14:textId="77777777" w:rsidR="002F3A42" w:rsidRDefault="0078756B" w:rsidP="0078756B">
            <w:pPr>
              <w:rPr>
                <w:rFonts w:cs="Arial"/>
                <w:sz w:val="22"/>
                <w:szCs w:val="22"/>
              </w:rPr>
            </w:pPr>
            <w:r w:rsidRPr="00B87AE3">
              <w:rPr>
                <w:rFonts w:cs="Arial"/>
                <w:sz w:val="22"/>
                <w:szCs w:val="22"/>
              </w:rPr>
              <w:t>Teaching Presentations (4 Students)</w:t>
            </w:r>
          </w:p>
          <w:p w14:paraId="3FB36AFE" w14:textId="77777777" w:rsidR="0044123E" w:rsidRDefault="0044123E" w:rsidP="0078756B">
            <w:pPr>
              <w:rPr>
                <w:rFonts w:cs="Arial"/>
                <w:sz w:val="22"/>
                <w:szCs w:val="22"/>
              </w:rPr>
            </w:pPr>
          </w:p>
          <w:p w14:paraId="7424A7CF" w14:textId="31B4C508" w:rsidR="00E94EA5" w:rsidRPr="0078756B" w:rsidRDefault="00E94EA5" w:rsidP="0078756B">
            <w:pPr>
              <w:rPr>
                <w:rFonts w:cs="Arial"/>
                <w:sz w:val="22"/>
                <w:szCs w:val="22"/>
              </w:rPr>
            </w:pPr>
          </w:p>
        </w:tc>
        <w:tc>
          <w:tcPr>
            <w:tcW w:w="1641" w:type="dxa"/>
            <w:tcBorders>
              <w:top w:val="single" w:sz="4" w:space="0" w:color="auto"/>
              <w:left w:val="single" w:sz="4" w:space="0" w:color="auto"/>
              <w:bottom w:val="single" w:sz="4" w:space="0" w:color="auto"/>
              <w:right w:val="single" w:sz="4" w:space="0" w:color="auto"/>
            </w:tcBorders>
            <w:hideMark/>
          </w:tcPr>
          <w:p w14:paraId="3D469714" w14:textId="552444D0" w:rsidR="002F3A42" w:rsidRPr="00806041" w:rsidRDefault="0078756B" w:rsidP="009A406A">
            <w:pPr>
              <w:spacing w:line="259" w:lineRule="auto"/>
              <w:jc w:val="center"/>
              <w:rPr>
                <w:rFonts w:cs="Arial"/>
                <w:sz w:val="22"/>
                <w:szCs w:val="22"/>
              </w:rPr>
            </w:pPr>
            <w:r w:rsidRPr="00806041">
              <w:rPr>
                <w:rFonts w:cs="Arial"/>
                <w:sz w:val="22"/>
                <w:szCs w:val="22"/>
              </w:rPr>
              <w:t xml:space="preserve">Rolfs Hall 306 </w:t>
            </w:r>
          </w:p>
        </w:tc>
        <w:tc>
          <w:tcPr>
            <w:tcW w:w="3600" w:type="dxa"/>
            <w:tcBorders>
              <w:top w:val="single" w:sz="4" w:space="0" w:color="auto"/>
              <w:left w:val="single" w:sz="4" w:space="0" w:color="auto"/>
              <w:bottom w:val="single" w:sz="4" w:space="0" w:color="auto"/>
              <w:right w:val="single" w:sz="4" w:space="0" w:color="auto"/>
            </w:tcBorders>
            <w:hideMark/>
          </w:tcPr>
          <w:p w14:paraId="581E9CE0" w14:textId="4F092D33" w:rsidR="002F3A42" w:rsidRPr="001F4FC6" w:rsidRDefault="001F4FC6" w:rsidP="001F4FC6">
            <w:pPr>
              <w:pStyle w:val="ListParagraph"/>
              <w:numPr>
                <w:ilvl w:val="0"/>
                <w:numId w:val="47"/>
              </w:numPr>
              <w:ind w:left="291" w:hanging="291"/>
              <w:contextualSpacing/>
              <w:rPr>
                <w:rFonts w:ascii="Arial" w:hAnsi="Arial" w:cs="Arial"/>
                <w:sz w:val="22"/>
                <w:szCs w:val="22"/>
              </w:rPr>
            </w:pPr>
            <w:r w:rsidRPr="001F4FC6">
              <w:rPr>
                <w:rFonts w:ascii="Arial" w:hAnsi="Arial" w:cs="Arial"/>
                <w:sz w:val="22"/>
                <w:szCs w:val="22"/>
              </w:rPr>
              <w:t>Narrative Explanation DRAFT</w:t>
            </w:r>
          </w:p>
        </w:tc>
      </w:tr>
      <w:tr w:rsidR="002F3A42" w:rsidRPr="00777645" w14:paraId="098DE276" w14:textId="77777777" w:rsidTr="00E05D26">
        <w:trPr>
          <w:trHeight w:val="656"/>
        </w:trPr>
        <w:tc>
          <w:tcPr>
            <w:tcW w:w="1696" w:type="dxa"/>
            <w:tcBorders>
              <w:top w:val="single" w:sz="4" w:space="0" w:color="auto"/>
              <w:left w:val="single" w:sz="4" w:space="0" w:color="auto"/>
              <w:bottom w:val="single" w:sz="4" w:space="0" w:color="auto"/>
              <w:right w:val="single" w:sz="4" w:space="0" w:color="auto"/>
            </w:tcBorders>
            <w:hideMark/>
          </w:tcPr>
          <w:p w14:paraId="0EC8AAF9" w14:textId="19BA2483" w:rsidR="002F3A42" w:rsidRPr="00B87AE3" w:rsidRDefault="002F3A42" w:rsidP="00E05D26">
            <w:pPr>
              <w:jc w:val="center"/>
              <w:rPr>
                <w:rFonts w:cs="Arial"/>
                <w:sz w:val="22"/>
                <w:szCs w:val="22"/>
              </w:rPr>
            </w:pPr>
            <w:r w:rsidRPr="00B87AE3">
              <w:rPr>
                <w:rFonts w:cs="Arial"/>
                <w:sz w:val="22"/>
                <w:szCs w:val="22"/>
              </w:rPr>
              <w:t>November 1</w:t>
            </w:r>
            <w:r w:rsidR="00FE501B">
              <w:rPr>
                <w:rFonts w:cs="Arial"/>
                <w:sz w:val="22"/>
                <w:szCs w:val="22"/>
              </w:rPr>
              <w:t>2</w:t>
            </w:r>
          </w:p>
        </w:tc>
        <w:tc>
          <w:tcPr>
            <w:tcW w:w="3863" w:type="dxa"/>
            <w:tcBorders>
              <w:top w:val="single" w:sz="4" w:space="0" w:color="auto"/>
              <w:left w:val="single" w:sz="4" w:space="0" w:color="auto"/>
              <w:bottom w:val="single" w:sz="4" w:space="0" w:color="auto"/>
              <w:right w:val="single" w:sz="4" w:space="0" w:color="auto"/>
            </w:tcBorders>
          </w:tcPr>
          <w:p w14:paraId="30422F0B" w14:textId="77777777" w:rsidR="008C05BC" w:rsidRPr="00B87AE3" w:rsidRDefault="008C05BC" w:rsidP="008C05BC">
            <w:pPr>
              <w:ind w:left="-8"/>
              <w:rPr>
                <w:rFonts w:cs="Arial"/>
                <w:sz w:val="22"/>
                <w:szCs w:val="22"/>
              </w:rPr>
            </w:pPr>
            <w:r w:rsidRPr="00B87AE3">
              <w:rPr>
                <w:rFonts w:cs="Arial"/>
                <w:sz w:val="22"/>
                <w:szCs w:val="22"/>
              </w:rPr>
              <w:t xml:space="preserve">Aquaculture </w:t>
            </w:r>
          </w:p>
          <w:p w14:paraId="7DF76959" w14:textId="3874CA09" w:rsidR="008C05BC" w:rsidRPr="00B87AE3" w:rsidRDefault="008C05BC" w:rsidP="008C05BC">
            <w:pPr>
              <w:pStyle w:val="ListParagraph"/>
              <w:numPr>
                <w:ilvl w:val="0"/>
                <w:numId w:val="46"/>
              </w:numPr>
              <w:ind w:left="270" w:hanging="270"/>
              <w:contextualSpacing/>
              <w:rPr>
                <w:rFonts w:ascii="Arial" w:hAnsi="Arial" w:cs="Arial"/>
                <w:sz w:val="22"/>
                <w:szCs w:val="22"/>
              </w:rPr>
            </w:pPr>
            <w:r w:rsidRPr="00B87AE3">
              <w:rPr>
                <w:rFonts w:ascii="Arial" w:hAnsi="Arial" w:cs="Arial"/>
                <w:sz w:val="22"/>
                <w:szCs w:val="22"/>
              </w:rPr>
              <w:t>Center for Aquatic and Invasive Plants</w:t>
            </w:r>
          </w:p>
        </w:tc>
        <w:tc>
          <w:tcPr>
            <w:tcW w:w="1641" w:type="dxa"/>
            <w:tcBorders>
              <w:top w:val="single" w:sz="4" w:space="0" w:color="auto"/>
              <w:left w:val="single" w:sz="4" w:space="0" w:color="auto"/>
              <w:bottom w:val="single" w:sz="4" w:space="0" w:color="auto"/>
              <w:right w:val="single" w:sz="4" w:space="0" w:color="auto"/>
            </w:tcBorders>
          </w:tcPr>
          <w:p w14:paraId="09A236A2" w14:textId="77777777" w:rsidR="008C05BC" w:rsidRPr="00B87AE3" w:rsidRDefault="008C05BC" w:rsidP="008C05BC">
            <w:pPr>
              <w:spacing w:line="259" w:lineRule="auto"/>
              <w:jc w:val="center"/>
              <w:rPr>
                <w:rFonts w:cs="Arial"/>
                <w:sz w:val="22"/>
                <w:szCs w:val="22"/>
              </w:rPr>
            </w:pPr>
            <w:r w:rsidRPr="00B87AE3">
              <w:rPr>
                <w:rFonts w:cs="Arial"/>
                <w:sz w:val="22"/>
                <w:szCs w:val="22"/>
              </w:rPr>
              <w:t xml:space="preserve">CAIP </w:t>
            </w:r>
          </w:p>
          <w:p w14:paraId="17918102" w14:textId="2F1694A8" w:rsidR="002F3A42" w:rsidRPr="008C05BC" w:rsidRDefault="008C05BC" w:rsidP="008C05BC">
            <w:pPr>
              <w:jc w:val="center"/>
              <w:rPr>
                <w:rFonts w:cs="Arial"/>
                <w:sz w:val="22"/>
                <w:szCs w:val="22"/>
                <w:highlight w:val="yellow"/>
              </w:rPr>
            </w:pPr>
            <w:r w:rsidRPr="00B87AE3">
              <w:rPr>
                <w:rFonts w:cs="Arial"/>
                <w:sz w:val="22"/>
                <w:szCs w:val="22"/>
              </w:rPr>
              <w:t>(1-3:30 pm)</w:t>
            </w:r>
          </w:p>
        </w:tc>
        <w:tc>
          <w:tcPr>
            <w:tcW w:w="3600" w:type="dxa"/>
            <w:tcBorders>
              <w:top w:val="single" w:sz="4" w:space="0" w:color="auto"/>
              <w:left w:val="single" w:sz="4" w:space="0" w:color="auto"/>
              <w:bottom w:val="single" w:sz="4" w:space="0" w:color="auto"/>
              <w:right w:val="single" w:sz="4" w:space="0" w:color="auto"/>
            </w:tcBorders>
            <w:hideMark/>
          </w:tcPr>
          <w:p w14:paraId="440EDF00" w14:textId="4BD51E0C" w:rsidR="002F3A42" w:rsidRPr="00806041" w:rsidRDefault="0071473F" w:rsidP="002F3A42">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Field Observation Hours</w:t>
            </w:r>
            <w:r w:rsidR="002F3A42" w:rsidRPr="00806041">
              <w:rPr>
                <w:rFonts w:ascii="Arial" w:hAnsi="Arial" w:cs="Arial"/>
                <w:sz w:val="22"/>
                <w:szCs w:val="22"/>
              </w:rPr>
              <w:t xml:space="preserve"> </w:t>
            </w:r>
          </w:p>
        </w:tc>
      </w:tr>
      <w:tr w:rsidR="002F3A42" w:rsidRPr="00777645" w14:paraId="7CE394D3" w14:textId="77777777" w:rsidTr="00E05D26">
        <w:trPr>
          <w:trHeight w:val="620"/>
        </w:trPr>
        <w:tc>
          <w:tcPr>
            <w:tcW w:w="1696" w:type="dxa"/>
            <w:tcBorders>
              <w:top w:val="single" w:sz="4" w:space="0" w:color="auto"/>
              <w:left w:val="single" w:sz="4" w:space="0" w:color="auto"/>
              <w:bottom w:val="single" w:sz="4" w:space="0" w:color="auto"/>
              <w:right w:val="single" w:sz="4" w:space="0" w:color="auto"/>
            </w:tcBorders>
            <w:hideMark/>
          </w:tcPr>
          <w:p w14:paraId="23358C14" w14:textId="0A5D8260" w:rsidR="002F3A42" w:rsidRPr="00B87AE3" w:rsidRDefault="002F3A42" w:rsidP="00E05D26">
            <w:pPr>
              <w:jc w:val="center"/>
              <w:rPr>
                <w:rFonts w:cs="Arial"/>
                <w:sz w:val="22"/>
                <w:szCs w:val="22"/>
              </w:rPr>
            </w:pPr>
            <w:r w:rsidRPr="00B87AE3">
              <w:rPr>
                <w:rFonts w:cs="Arial"/>
                <w:sz w:val="22"/>
                <w:szCs w:val="22"/>
              </w:rPr>
              <w:t xml:space="preserve">November </w:t>
            </w:r>
            <w:r w:rsidR="00FE501B">
              <w:rPr>
                <w:rFonts w:cs="Arial"/>
                <w:sz w:val="22"/>
                <w:szCs w:val="22"/>
              </w:rPr>
              <w:t>19</w:t>
            </w:r>
          </w:p>
        </w:tc>
        <w:tc>
          <w:tcPr>
            <w:tcW w:w="3863" w:type="dxa"/>
            <w:tcBorders>
              <w:top w:val="single" w:sz="4" w:space="0" w:color="auto"/>
              <w:left w:val="single" w:sz="4" w:space="0" w:color="auto"/>
              <w:bottom w:val="single" w:sz="4" w:space="0" w:color="auto"/>
              <w:right w:val="single" w:sz="4" w:space="0" w:color="auto"/>
            </w:tcBorders>
          </w:tcPr>
          <w:p w14:paraId="52F72EFD" w14:textId="77777777" w:rsidR="00DE4AED" w:rsidRPr="00B87AE3" w:rsidRDefault="00DE4AED" w:rsidP="00DE4AED">
            <w:pPr>
              <w:rPr>
                <w:rFonts w:cs="Arial"/>
                <w:sz w:val="22"/>
                <w:szCs w:val="22"/>
              </w:rPr>
            </w:pPr>
            <w:r w:rsidRPr="00B87AE3">
              <w:rPr>
                <w:rFonts w:cs="Arial"/>
                <w:sz w:val="22"/>
                <w:szCs w:val="22"/>
              </w:rPr>
              <w:t xml:space="preserve">School and Community Gardens </w:t>
            </w:r>
          </w:p>
          <w:p w14:paraId="6B0B0301" w14:textId="47951230" w:rsidR="002F3A42" w:rsidRPr="00B87AE3" w:rsidRDefault="00DE4AED" w:rsidP="00806041">
            <w:pPr>
              <w:pStyle w:val="ListParagraph"/>
              <w:numPr>
                <w:ilvl w:val="0"/>
                <w:numId w:val="46"/>
              </w:numPr>
              <w:ind w:left="262" w:hanging="262"/>
              <w:rPr>
                <w:rFonts w:ascii="Arial" w:eastAsia="Tahoma" w:hAnsi="Arial" w:cs="Arial"/>
                <w:sz w:val="22"/>
                <w:szCs w:val="22"/>
              </w:rPr>
            </w:pPr>
            <w:r w:rsidRPr="00B87AE3">
              <w:rPr>
                <w:rFonts w:ascii="Arial" w:hAnsi="Arial" w:cs="Arial"/>
                <w:sz w:val="22"/>
                <w:szCs w:val="22"/>
              </w:rPr>
              <w:t xml:space="preserve">Kelli Brew </w:t>
            </w:r>
          </w:p>
        </w:tc>
        <w:tc>
          <w:tcPr>
            <w:tcW w:w="1641" w:type="dxa"/>
            <w:tcBorders>
              <w:top w:val="single" w:sz="4" w:space="0" w:color="auto"/>
              <w:left w:val="single" w:sz="4" w:space="0" w:color="auto"/>
              <w:bottom w:val="single" w:sz="4" w:space="0" w:color="auto"/>
              <w:right w:val="single" w:sz="4" w:space="0" w:color="auto"/>
            </w:tcBorders>
            <w:hideMark/>
          </w:tcPr>
          <w:p w14:paraId="207F33E7" w14:textId="7A1C3F26" w:rsidR="002F3A42" w:rsidRPr="00806041" w:rsidRDefault="00DE4AED" w:rsidP="00E05D26">
            <w:pPr>
              <w:jc w:val="center"/>
              <w:rPr>
                <w:rFonts w:cs="Arial"/>
                <w:sz w:val="22"/>
                <w:szCs w:val="22"/>
              </w:rPr>
            </w:pPr>
            <w:r w:rsidRPr="00806041">
              <w:rPr>
                <w:rFonts w:cs="Arial"/>
                <w:sz w:val="22"/>
                <w:szCs w:val="22"/>
              </w:rPr>
              <w:t xml:space="preserve">Field and Fork Gardens </w:t>
            </w:r>
          </w:p>
        </w:tc>
        <w:tc>
          <w:tcPr>
            <w:tcW w:w="3600" w:type="dxa"/>
            <w:tcBorders>
              <w:top w:val="single" w:sz="4" w:space="0" w:color="auto"/>
              <w:left w:val="single" w:sz="4" w:space="0" w:color="auto"/>
              <w:bottom w:val="single" w:sz="4" w:space="0" w:color="auto"/>
              <w:right w:val="single" w:sz="4" w:space="0" w:color="auto"/>
            </w:tcBorders>
            <w:hideMark/>
          </w:tcPr>
          <w:p w14:paraId="4AF6E608" w14:textId="7935ADAE" w:rsidR="002F3A42" w:rsidRPr="00806041" w:rsidRDefault="002F3A42" w:rsidP="002F3A42">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11/</w:t>
            </w:r>
            <w:r w:rsidR="009B494F">
              <w:rPr>
                <w:rFonts w:ascii="Arial" w:hAnsi="Arial" w:cs="Arial"/>
                <w:sz w:val="22"/>
                <w:szCs w:val="22"/>
              </w:rPr>
              <w:t>1</w:t>
            </w:r>
            <w:r w:rsidR="00A348AA">
              <w:rPr>
                <w:rFonts w:ascii="Arial" w:hAnsi="Arial" w:cs="Arial"/>
                <w:sz w:val="22"/>
                <w:szCs w:val="22"/>
              </w:rPr>
              <w:t>2</w:t>
            </w:r>
            <w:r w:rsidRPr="00806041">
              <w:rPr>
                <w:rFonts w:ascii="Arial" w:hAnsi="Arial" w:cs="Arial"/>
                <w:sz w:val="22"/>
                <w:szCs w:val="22"/>
              </w:rPr>
              <w:t xml:space="preserve"> Reflection</w:t>
            </w:r>
          </w:p>
        </w:tc>
      </w:tr>
      <w:tr w:rsidR="002F3A42" w:rsidRPr="00777645" w14:paraId="703CE010" w14:textId="77777777" w:rsidTr="00E05D26">
        <w:trPr>
          <w:trHeight w:val="449"/>
        </w:trPr>
        <w:tc>
          <w:tcPr>
            <w:tcW w:w="1696" w:type="dxa"/>
            <w:tcBorders>
              <w:top w:val="single" w:sz="4" w:space="0" w:color="auto"/>
              <w:left w:val="single" w:sz="4" w:space="0" w:color="auto"/>
              <w:bottom w:val="single" w:sz="4" w:space="0" w:color="auto"/>
              <w:right w:val="single" w:sz="4" w:space="0" w:color="auto"/>
            </w:tcBorders>
            <w:hideMark/>
          </w:tcPr>
          <w:p w14:paraId="41D14D47" w14:textId="22192FB3" w:rsidR="002F3A42" w:rsidRPr="00B87AE3" w:rsidRDefault="002F3A42" w:rsidP="00E05D26">
            <w:pPr>
              <w:jc w:val="center"/>
              <w:rPr>
                <w:rFonts w:cs="Arial"/>
                <w:sz w:val="22"/>
                <w:szCs w:val="22"/>
              </w:rPr>
            </w:pPr>
            <w:r w:rsidRPr="00B87AE3">
              <w:rPr>
                <w:rFonts w:cs="Arial"/>
                <w:sz w:val="22"/>
                <w:szCs w:val="22"/>
              </w:rPr>
              <w:t>November 2</w:t>
            </w:r>
            <w:r w:rsidR="00FE501B">
              <w:rPr>
                <w:rFonts w:cs="Arial"/>
                <w:sz w:val="22"/>
                <w:szCs w:val="22"/>
              </w:rPr>
              <w:t>6</w:t>
            </w:r>
          </w:p>
        </w:tc>
        <w:tc>
          <w:tcPr>
            <w:tcW w:w="3863" w:type="dxa"/>
            <w:tcBorders>
              <w:top w:val="single" w:sz="4" w:space="0" w:color="auto"/>
              <w:left w:val="single" w:sz="4" w:space="0" w:color="auto"/>
              <w:bottom w:val="single" w:sz="4" w:space="0" w:color="auto"/>
              <w:right w:val="single" w:sz="4" w:space="0" w:color="auto"/>
            </w:tcBorders>
            <w:hideMark/>
          </w:tcPr>
          <w:p w14:paraId="158E628E" w14:textId="77777777" w:rsidR="002F3A42" w:rsidRPr="00B87AE3" w:rsidRDefault="002F3A42" w:rsidP="00E05D26">
            <w:pPr>
              <w:rPr>
                <w:rFonts w:cs="Arial"/>
                <w:sz w:val="22"/>
                <w:szCs w:val="22"/>
              </w:rPr>
            </w:pPr>
            <w:r w:rsidRPr="00B87AE3">
              <w:rPr>
                <w:rFonts w:cs="Arial"/>
                <w:sz w:val="22"/>
                <w:szCs w:val="22"/>
              </w:rPr>
              <w:t>Thanksgiving Break Holiday</w:t>
            </w:r>
          </w:p>
        </w:tc>
        <w:tc>
          <w:tcPr>
            <w:tcW w:w="1641" w:type="dxa"/>
            <w:tcBorders>
              <w:top w:val="single" w:sz="4" w:space="0" w:color="auto"/>
              <w:left w:val="single" w:sz="4" w:space="0" w:color="auto"/>
              <w:bottom w:val="single" w:sz="4" w:space="0" w:color="auto"/>
              <w:right w:val="single" w:sz="4" w:space="0" w:color="auto"/>
            </w:tcBorders>
            <w:hideMark/>
          </w:tcPr>
          <w:p w14:paraId="12679930" w14:textId="77777777" w:rsidR="002F3A42" w:rsidRPr="00806041" w:rsidRDefault="002F3A42" w:rsidP="00E05D26">
            <w:pPr>
              <w:jc w:val="center"/>
              <w:rPr>
                <w:rFonts w:cs="Arial"/>
                <w:sz w:val="22"/>
                <w:szCs w:val="22"/>
              </w:rPr>
            </w:pPr>
            <w:r w:rsidRPr="00806041">
              <w:rPr>
                <w:rFonts w:cs="Arial"/>
                <w:sz w:val="22"/>
                <w:szCs w:val="22"/>
              </w:rPr>
              <w:t xml:space="preserve">No Class </w:t>
            </w:r>
          </w:p>
        </w:tc>
        <w:tc>
          <w:tcPr>
            <w:tcW w:w="3600" w:type="dxa"/>
            <w:tcBorders>
              <w:top w:val="single" w:sz="4" w:space="0" w:color="auto"/>
              <w:left w:val="single" w:sz="4" w:space="0" w:color="auto"/>
              <w:bottom w:val="single" w:sz="4" w:space="0" w:color="auto"/>
              <w:right w:val="single" w:sz="4" w:space="0" w:color="auto"/>
            </w:tcBorders>
            <w:hideMark/>
          </w:tcPr>
          <w:p w14:paraId="2B6C715F" w14:textId="73B552E0" w:rsidR="002F3A42" w:rsidRPr="00806041" w:rsidRDefault="002F3A42" w:rsidP="002F3A42">
            <w:pPr>
              <w:pStyle w:val="ListParagraph"/>
              <w:numPr>
                <w:ilvl w:val="0"/>
                <w:numId w:val="47"/>
              </w:numPr>
              <w:ind w:left="291" w:hanging="291"/>
              <w:contextualSpacing/>
              <w:rPr>
                <w:rFonts w:ascii="Arial" w:hAnsi="Arial" w:cs="Arial"/>
                <w:sz w:val="22"/>
                <w:szCs w:val="22"/>
              </w:rPr>
            </w:pPr>
            <w:r w:rsidRPr="00806041">
              <w:rPr>
                <w:rFonts w:ascii="Arial" w:hAnsi="Arial" w:cs="Arial"/>
                <w:sz w:val="22"/>
                <w:szCs w:val="22"/>
              </w:rPr>
              <w:t>11/</w:t>
            </w:r>
            <w:r w:rsidR="00040DC5">
              <w:rPr>
                <w:rFonts w:ascii="Arial" w:hAnsi="Arial" w:cs="Arial"/>
                <w:sz w:val="22"/>
                <w:szCs w:val="22"/>
              </w:rPr>
              <w:t>19</w:t>
            </w:r>
            <w:r w:rsidRPr="00806041">
              <w:rPr>
                <w:rFonts w:ascii="Arial" w:hAnsi="Arial" w:cs="Arial"/>
                <w:sz w:val="22"/>
                <w:szCs w:val="22"/>
              </w:rPr>
              <w:t xml:space="preserve"> Reflection</w:t>
            </w:r>
          </w:p>
          <w:p w14:paraId="7A46266B" w14:textId="77777777" w:rsidR="002F3A42" w:rsidRPr="00806041" w:rsidRDefault="002F3A42" w:rsidP="00E05D26">
            <w:pPr>
              <w:pStyle w:val="ListParagraph"/>
              <w:ind w:left="291"/>
              <w:contextualSpacing/>
              <w:rPr>
                <w:rFonts w:ascii="Arial" w:hAnsi="Arial" w:cs="Arial"/>
                <w:sz w:val="22"/>
                <w:szCs w:val="22"/>
              </w:rPr>
            </w:pPr>
          </w:p>
        </w:tc>
      </w:tr>
      <w:tr w:rsidR="002F3A42" w:rsidRPr="00777645" w14:paraId="5CA0C0DF" w14:textId="77777777" w:rsidTr="00E05D26">
        <w:trPr>
          <w:trHeight w:val="683"/>
        </w:trPr>
        <w:tc>
          <w:tcPr>
            <w:tcW w:w="1696" w:type="dxa"/>
            <w:tcBorders>
              <w:top w:val="single" w:sz="4" w:space="0" w:color="auto"/>
              <w:left w:val="single" w:sz="4" w:space="0" w:color="auto"/>
              <w:bottom w:val="single" w:sz="4" w:space="0" w:color="auto"/>
              <w:right w:val="single" w:sz="4" w:space="0" w:color="auto"/>
            </w:tcBorders>
          </w:tcPr>
          <w:p w14:paraId="6A6CB621" w14:textId="378862BB" w:rsidR="002F3A42" w:rsidRPr="00B87AE3" w:rsidRDefault="002F3A42" w:rsidP="00E05D26">
            <w:pPr>
              <w:jc w:val="center"/>
              <w:rPr>
                <w:rFonts w:cs="Arial"/>
                <w:sz w:val="22"/>
                <w:szCs w:val="22"/>
              </w:rPr>
            </w:pPr>
            <w:r w:rsidRPr="00B87AE3">
              <w:rPr>
                <w:rFonts w:cs="Arial"/>
                <w:sz w:val="22"/>
                <w:szCs w:val="22"/>
              </w:rPr>
              <w:t xml:space="preserve">December </w:t>
            </w:r>
            <w:r w:rsidR="00FE501B">
              <w:rPr>
                <w:rFonts w:cs="Arial"/>
                <w:sz w:val="22"/>
                <w:szCs w:val="22"/>
              </w:rPr>
              <w:t>3</w:t>
            </w:r>
          </w:p>
        </w:tc>
        <w:tc>
          <w:tcPr>
            <w:tcW w:w="3863" w:type="dxa"/>
            <w:tcBorders>
              <w:top w:val="single" w:sz="4" w:space="0" w:color="auto"/>
              <w:left w:val="single" w:sz="4" w:space="0" w:color="auto"/>
              <w:bottom w:val="single" w:sz="4" w:space="0" w:color="auto"/>
              <w:right w:val="single" w:sz="4" w:space="0" w:color="auto"/>
            </w:tcBorders>
          </w:tcPr>
          <w:p w14:paraId="6793F49D" w14:textId="77777777" w:rsidR="002F3A42" w:rsidRPr="00B87AE3" w:rsidRDefault="002F3A42" w:rsidP="00E05D26">
            <w:pPr>
              <w:rPr>
                <w:rFonts w:cs="Arial"/>
                <w:sz w:val="22"/>
                <w:szCs w:val="22"/>
              </w:rPr>
            </w:pPr>
            <w:r w:rsidRPr="00B87AE3">
              <w:rPr>
                <w:rFonts w:cs="Arial"/>
                <w:sz w:val="22"/>
                <w:szCs w:val="22"/>
              </w:rPr>
              <w:t>Final Design Practicum</w:t>
            </w:r>
          </w:p>
          <w:p w14:paraId="321C2911" w14:textId="77777777" w:rsidR="002F3A42" w:rsidRPr="00B87AE3" w:rsidRDefault="002F3A42" w:rsidP="00E05D26">
            <w:pPr>
              <w:rPr>
                <w:rFonts w:cs="Arial"/>
                <w:sz w:val="22"/>
                <w:szCs w:val="22"/>
              </w:rPr>
            </w:pPr>
            <w:r w:rsidRPr="00B87AE3">
              <w:rPr>
                <w:rFonts w:cs="Arial"/>
                <w:sz w:val="22"/>
                <w:szCs w:val="22"/>
              </w:rPr>
              <w:t>• Reflective Practice</w:t>
            </w:r>
          </w:p>
        </w:tc>
        <w:tc>
          <w:tcPr>
            <w:tcW w:w="1641" w:type="dxa"/>
            <w:tcBorders>
              <w:top w:val="single" w:sz="4" w:space="0" w:color="auto"/>
              <w:left w:val="single" w:sz="4" w:space="0" w:color="auto"/>
              <w:bottom w:val="single" w:sz="4" w:space="0" w:color="auto"/>
              <w:right w:val="single" w:sz="4" w:space="0" w:color="auto"/>
            </w:tcBorders>
          </w:tcPr>
          <w:p w14:paraId="7D603894" w14:textId="77777777" w:rsidR="002F3A42" w:rsidRPr="00806041" w:rsidRDefault="002F3A42" w:rsidP="00E05D26">
            <w:pPr>
              <w:jc w:val="center"/>
              <w:rPr>
                <w:rFonts w:cs="Arial"/>
                <w:sz w:val="22"/>
                <w:szCs w:val="22"/>
              </w:rPr>
            </w:pPr>
            <w:r w:rsidRPr="00806041">
              <w:rPr>
                <w:rFonts w:cs="Arial"/>
                <w:sz w:val="22"/>
                <w:szCs w:val="22"/>
              </w:rPr>
              <w:t>Online Quiz</w:t>
            </w:r>
          </w:p>
        </w:tc>
        <w:tc>
          <w:tcPr>
            <w:tcW w:w="3600" w:type="dxa"/>
            <w:tcBorders>
              <w:top w:val="single" w:sz="4" w:space="0" w:color="auto"/>
              <w:left w:val="single" w:sz="4" w:space="0" w:color="auto"/>
              <w:bottom w:val="single" w:sz="4" w:space="0" w:color="auto"/>
              <w:right w:val="single" w:sz="4" w:space="0" w:color="auto"/>
            </w:tcBorders>
          </w:tcPr>
          <w:p w14:paraId="6F6789F0" w14:textId="77777777" w:rsidR="002F3A42" w:rsidRPr="00806041" w:rsidRDefault="002F3A42" w:rsidP="00E05D26">
            <w:pPr>
              <w:ind w:left="-69"/>
              <w:rPr>
                <w:rFonts w:cs="Arial"/>
                <w:b/>
                <w:bCs/>
                <w:sz w:val="22"/>
                <w:szCs w:val="22"/>
              </w:rPr>
            </w:pPr>
            <w:r w:rsidRPr="00806041">
              <w:rPr>
                <w:rFonts w:cs="Arial"/>
                <w:b/>
                <w:bCs/>
                <w:sz w:val="22"/>
                <w:szCs w:val="22"/>
              </w:rPr>
              <w:t>Due by December 6</w:t>
            </w:r>
            <w:r w:rsidRPr="00806041">
              <w:rPr>
                <w:rFonts w:cs="Arial"/>
                <w:b/>
                <w:bCs/>
                <w:sz w:val="22"/>
                <w:szCs w:val="22"/>
                <w:vertAlign w:val="superscript"/>
              </w:rPr>
              <w:t>th</w:t>
            </w:r>
            <w:r w:rsidRPr="00806041">
              <w:rPr>
                <w:rFonts w:cs="Arial"/>
                <w:b/>
                <w:bCs/>
                <w:sz w:val="22"/>
                <w:szCs w:val="22"/>
              </w:rPr>
              <w:t>:</w:t>
            </w:r>
          </w:p>
          <w:p w14:paraId="7223A5E9" w14:textId="77777777" w:rsidR="002F3A42" w:rsidRPr="00806041" w:rsidRDefault="002F3A42" w:rsidP="002F3A42">
            <w:pPr>
              <w:pStyle w:val="ListParagraph"/>
              <w:numPr>
                <w:ilvl w:val="0"/>
                <w:numId w:val="47"/>
              </w:numPr>
              <w:ind w:left="291"/>
              <w:rPr>
                <w:rFonts w:ascii="Arial" w:hAnsi="Arial" w:cs="Arial"/>
                <w:sz w:val="22"/>
                <w:szCs w:val="22"/>
              </w:rPr>
            </w:pPr>
            <w:r w:rsidRPr="00806041">
              <w:rPr>
                <w:rFonts w:ascii="Arial" w:hAnsi="Arial" w:cs="Arial"/>
                <w:sz w:val="22"/>
                <w:szCs w:val="22"/>
              </w:rPr>
              <w:t>Final Facility Proposal</w:t>
            </w:r>
          </w:p>
        </w:tc>
      </w:tr>
    </w:tbl>
    <w:p w14:paraId="7178DB49" w14:textId="2725732B" w:rsidR="00610D90" w:rsidRDefault="00597543" w:rsidP="00610D90">
      <w:pPr>
        <w:pStyle w:val="Heading1"/>
      </w:pPr>
      <w:r>
        <w:lastRenderedPageBreak/>
        <w:t>University-wide Policies and Student Support Services</w:t>
      </w:r>
    </w:p>
    <w:p w14:paraId="47159CDD" w14:textId="77777777" w:rsidR="00E360A3" w:rsidRDefault="00E360A3" w:rsidP="00E360A3">
      <w:r w:rsidRPr="0092252E">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232FA879" w14:textId="77777777" w:rsidR="00E360A3" w:rsidRPr="0092252E" w:rsidRDefault="00E360A3" w:rsidP="00E360A3"/>
    <w:p w14:paraId="765EE9CB" w14:textId="77777777" w:rsidR="00E360A3" w:rsidRDefault="00E360A3" w:rsidP="00E360A3">
      <w:r w:rsidRPr="0092252E">
        <w:t>Students are expected to visit and review the centralized UF Syllabus Policy page at: </w:t>
      </w:r>
      <w:hyperlink r:id="rId19" w:tooltip="https://syllabus.ufl.edu/syllabus-policy/uf-syllabus-policy-links/" w:history="1">
        <w:r w:rsidRPr="0092252E">
          <w:rPr>
            <w:rStyle w:val="Hyperlink"/>
          </w:rPr>
          <w:t>UF Syllabus Policy Link</w:t>
        </w:r>
      </w:hyperlink>
      <w:r w:rsidRPr="0092252E">
        <w:t>. Throughout the term, students are strongly encouraged to return to this page regularly to stay updated on important university expectations and explore available resources.</w:t>
      </w:r>
      <w:r>
        <w:t xml:space="preserve"> </w:t>
      </w:r>
      <w:r w:rsidRPr="00335C6E">
        <w:t>The page includes information on topics such as:</w:t>
      </w:r>
    </w:p>
    <w:p w14:paraId="323C07A9" w14:textId="77777777" w:rsidR="00E360A3" w:rsidRPr="0092252E" w:rsidRDefault="00E360A3" w:rsidP="00E360A3"/>
    <w:p w14:paraId="43FE9C10" w14:textId="77777777" w:rsidR="00E360A3" w:rsidRPr="0092252E" w:rsidRDefault="00E360A3" w:rsidP="00E360A3">
      <w:r w:rsidRPr="0092252E">
        <w:rPr>
          <w:b/>
          <w:bCs/>
        </w:rPr>
        <w:t>Academic Policies</w:t>
      </w:r>
    </w:p>
    <w:p w14:paraId="19B5D819" w14:textId="77777777" w:rsidR="00E360A3" w:rsidRPr="0092252E" w:rsidRDefault="00E360A3" w:rsidP="00E360A3">
      <w:pPr>
        <w:numPr>
          <w:ilvl w:val="0"/>
          <w:numId w:val="52"/>
        </w:numPr>
      </w:pPr>
      <w:r w:rsidRPr="0092252E">
        <w:t>Attendance requirements and make-up work procedures</w:t>
      </w:r>
    </w:p>
    <w:p w14:paraId="702FF917" w14:textId="77777777" w:rsidR="00E360A3" w:rsidRPr="0092252E" w:rsidRDefault="00E360A3" w:rsidP="00E360A3">
      <w:pPr>
        <w:numPr>
          <w:ilvl w:val="0"/>
          <w:numId w:val="52"/>
        </w:numPr>
      </w:pPr>
      <w:r w:rsidRPr="0092252E">
        <w:t>Academic accommodations for students with disabilities</w:t>
      </w:r>
    </w:p>
    <w:p w14:paraId="7B73E887" w14:textId="77777777" w:rsidR="00E360A3" w:rsidRPr="0092252E" w:rsidRDefault="00E360A3" w:rsidP="00E360A3">
      <w:pPr>
        <w:numPr>
          <w:ilvl w:val="0"/>
          <w:numId w:val="52"/>
        </w:numPr>
      </w:pPr>
      <w:r w:rsidRPr="0092252E">
        <w:t>Grading standards and grade point policies</w:t>
      </w:r>
    </w:p>
    <w:p w14:paraId="28AC88F1" w14:textId="77777777" w:rsidR="00E360A3" w:rsidRPr="0092252E" w:rsidRDefault="00E360A3" w:rsidP="00E360A3">
      <w:pPr>
        <w:numPr>
          <w:ilvl w:val="0"/>
          <w:numId w:val="52"/>
        </w:numPr>
      </w:pPr>
      <w:r w:rsidRPr="0092252E">
        <w:t>Course evaluation instructions and portals</w:t>
      </w:r>
    </w:p>
    <w:p w14:paraId="7E0E4FCD" w14:textId="77777777" w:rsidR="00E360A3" w:rsidRPr="0092252E" w:rsidRDefault="00E360A3" w:rsidP="00E360A3">
      <w:pPr>
        <w:numPr>
          <w:ilvl w:val="0"/>
          <w:numId w:val="52"/>
        </w:numPr>
      </w:pPr>
      <w:r w:rsidRPr="0092252E">
        <w:t>Student Honor Code and University Honesty Policy</w:t>
      </w:r>
    </w:p>
    <w:p w14:paraId="06186BE7" w14:textId="77777777" w:rsidR="00E360A3" w:rsidRPr="0092252E" w:rsidRDefault="00E360A3" w:rsidP="00E360A3">
      <w:pPr>
        <w:numPr>
          <w:ilvl w:val="0"/>
          <w:numId w:val="52"/>
        </w:numPr>
      </w:pPr>
      <w:r w:rsidRPr="0092252E">
        <w:t>Guidelines governing the recording and use of class lectures</w:t>
      </w:r>
    </w:p>
    <w:p w14:paraId="71F03D21" w14:textId="77777777" w:rsidR="00E360A3" w:rsidRPr="0092252E" w:rsidRDefault="00E360A3" w:rsidP="00E360A3">
      <w:r w:rsidRPr="0092252E">
        <w:rPr>
          <w:b/>
          <w:bCs/>
        </w:rPr>
        <w:t>Academic Resources</w:t>
      </w:r>
    </w:p>
    <w:p w14:paraId="28660E61" w14:textId="77777777" w:rsidR="00E360A3" w:rsidRPr="0092252E" w:rsidRDefault="00E360A3" w:rsidP="00E360A3">
      <w:pPr>
        <w:numPr>
          <w:ilvl w:val="0"/>
          <w:numId w:val="53"/>
        </w:numPr>
      </w:pPr>
      <w:r w:rsidRPr="0092252E">
        <w:t>E-learning support and technology assistance</w:t>
      </w:r>
    </w:p>
    <w:p w14:paraId="6E426E96" w14:textId="77777777" w:rsidR="00E360A3" w:rsidRPr="0092252E" w:rsidRDefault="00E360A3" w:rsidP="00E360A3">
      <w:pPr>
        <w:numPr>
          <w:ilvl w:val="0"/>
          <w:numId w:val="53"/>
        </w:numPr>
      </w:pPr>
      <w:r w:rsidRPr="0092252E">
        <w:t>Career and counseling services (Career Connections Center)</w:t>
      </w:r>
    </w:p>
    <w:p w14:paraId="0599580C" w14:textId="77777777" w:rsidR="00E360A3" w:rsidRPr="0092252E" w:rsidRDefault="00E360A3" w:rsidP="00E360A3">
      <w:pPr>
        <w:numPr>
          <w:ilvl w:val="0"/>
          <w:numId w:val="53"/>
        </w:numPr>
      </w:pPr>
      <w:r w:rsidRPr="0092252E">
        <w:t>Library access and help services</w:t>
      </w:r>
    </w:p>
    <w:p w14:paraId="66D378E2" w14:textId="77777777" w:rsidR="00E360A3" w:rsidRPr="0092252E" w:rsidRDefault="00E360A3" w:rsidP="00E360A3">
      <w:pPr>
        <w:numPr>
          <w:ilvl w:val="0"/>
          <w:numId w:val="53"/>
        </w:numPr>
      </w:pPr>
      <w:r w:rsidRPr="0092252E">
        <w:t>Study skills support and tutoring (Teaching Center)</w:t>
      </w:r>
    </w:p>
    <w:p w14:paraId="59D15C9A" w14:textId="77777777" w:rsidR="00E360A3" w:rsidRPr="0092252E" w:rsidRDefault="00E360A3" w:rsidP="00E360A3">
      <w:pPr>
        <w:numPr>
          <w:ilvl w:val="0"/>
          <w:numId w:val="53"/>
        </w:numPr>
      </w:pPr>
      <w:r w:rsidRPr="0092252E">
        <w:t>Writing support (Writing Studio)</w:t>
      </w:r>
    </w:p>
    <w:p w14:paraId="4FDA6C5E" w14:textId="77777777" w:rsidR="00E360A3" w:rsidRPr="0092252E" w:rsidRDefault="00E360A3" w:rsidP="00E360A3">
      <w:pPr>
        <w:numPr>
          <w:ilvl w:val="0"/>
          <w:numId w:val="53"/>
        </w:numPr>
      </w:pPr>
      <w:r w:rsidRPr="0092252E">
        <w:t>Complaint procedures and academic grievance resources</w:t>
      </w:r>
    </w:p>
    <w:p w14:paraId="097C259F" w14:textId="77777777" w:rsidR="00E360A3" w:rsidRPr="0092252E" w:rsidRDefault="00E360A3" w:rsidP="00E360A3">
      <w:pPr>
        <w:numPr>
          <w:ilvl w:val="0"/>
          <w:numId w:val="53"/>
        </w:numPr>
      </w:pPr>
      <w:r w:rsidRPr="0092252E">
        <w:t>UF Student Success Initiative resources</w:t>
      </w:r>
    </w:p>
    <w:p w14:paraId="7ABC0592" w14:textId="77777777" w:rsidR="00E360A3" w:rsidRPr="0092252E" w:rsidRDefault="00E360A3" w:rsidP="00E360A3">
      <w:r w:rsidRPr="0092252E">
        <w:rPr>
          <w:b/>
          <w:bCs/>
        </w:rPr>
        <w:t>Campus Health &amp; Wellness</w:t>
      </w:r>
    </w:p>
    <w:p w14:paraId="1A2EB6D1" w14:textId="77777777" w:rsidR="00E360A3" w:rsidRPr="0092252E" w:rsidRDefault="00E360A3" w:rsidP="00E360A3">
      <w:pPr>
        <w:numPr>
          <w:ilvl w:val="0"/>
          <w:numId w:val="54"/>
        </w:numPr>
      </w:pPr>
      <w:r w:rsidRPr="0092252E">
        <w:t>Physical, mental, and emotional health services</w:t>
      </w:r>
    </w:p>
    <w:p w14:paraId="0D281E4F" w14:textId="77777777" w:rsidR="00E360A3" w:rsidRPr="0092252E" w:rsidRDefault="00E360A3" w:rsidP="00E360A3">
      <w:pPr>
        <w:numPr>
          <w:ilvl w:val="0"/>
          <w:numId w:val="54"/>
        </w:numPr>
      </w:pPr>
      <w:r w:rsidRPr="0092252E">
        <w:t>Safety and support programs</w:t>
      </w:r>
    </w:p>
    <w:p w14:paraId="571F80E2" w14:textId="77777777" w:rsidR="00E360A3" w:rsidRPr="0092252E" w:rsidRDefault="00E360A3" w:rsidP="00E360A3">
      <w:pPr>
        <w:numPr>
          <w:ilvl w:val="0"/>
          <w:numId w:val="54"/>
        </w:numPr>
      </w:pPr>
      <w:r w:rsidRPr="0092252E">
        <w:t>UF Whole Gator wellness tools</w:t>
      </w:r>
    </w:p>
    <w:p w14:paraId="23785DD4" w14:textId="77777777" w:rsidR="007524F0" w:rsidRDefault="007524F0" w:rsidP="009628CA"/>
    <w:p w14:paraId="1158492C" w14:textId="2205ECB4" w:rsidR="000F34AF" w:rsidRDefault="00205385" w:rsidP="00205385">
      <w:pPr>
        <w:pStyle w:val="Heading1"/>
      </w:pPr>
      <w:r>
        <w:t>Florida Educator Accomplished Practices (FEAPs)</w:t>
      </w:r>
    </w:p>
    <w:p w14:paraId="53984CB3" w14:textId="77777777" w:rsidR="00F82E76" w:rsidRPr="000024E0" w:rsidRDefault="00F82E76" w:rsidP="00F82E76">
      <w:pPr>
        <w:rPr>
          <w:rFonts w:cs="Arial"/>
          <w:color w:val="212121"/>
          <w:sz w:val="22"/>
          <w:szCs w:val="22"/>
        </w:rPr>
      </w:pPr>
      <w:r w:rsidRPr="000024E0">
        <w:rPr>
          <w:rFonts w:cs="Arial"/>
          <w:color w:val="212121"/>
          <w:sz w:val="22"/>
          <w:szCs w:val="22"/>
        </w:rPr>
        <w:t>In this course, one or more assignments have been selected at “Key Tasks” that will assess your mastery of knowledge, skill, and/or dispositions that the State of Florida requires of all entry-level educators. These assignments were specifically selected as Key Tasks because they align with the 6 Florida Educator Accomplished Practices (FEAPs).</w:t>
      </w:r>
    </w:p>
    <w:p w14:paraId="14C3609F" w14:textId="77777777" w:rsidR="00F82E76" w:rsidRPr="000024E0" w:rsidRDefault="00F82E76" w:rsidP="00F82E76">
      <w:pPr>
        <w:rPr>
          <w:rFonts w:cs="Arial"/>
          <w:color w:val="212121"/>
          <w:sz w:val="22"/>
          <w:szCs w:val="22"/>
        </w:rPr>
      </w:pPr>
      <w:r w:rsidRPr="000024E0">
        <w:rPr>
          <w:rFonts w:cs="Arial"/>
          <w:color w:val="212121"/>
          <w:sz w:val="22"/>
          <w:szCs w:val="22"/>
        </w:rPr>
        <w:t> </w:t>
      </w:r>
    </w:p>
    <w:p w14:paraId="265E7553" w14:textId="77777777" w:rsidR="00F82E76" w:rsidRPr="000024E0" w:rsidRDefault="00F82E76" w:rsidP="00F82E76">
      <w:pPr>
        <w:rPr>
          <w:rFonts w:cs="Arial"/>
          <w:color w:val="212121"/>
          <w:sz w:val="22"/>
          <w:szCs w:val="22"/>
        </w:rPr>
      </w:pPr>
      <w:r w:rsidRPr="000024E0">
        <w:rPr>
          <w:rFonts w:cs="Arial"/>
          <w:color w:val="212121"/>
          <w:sz w:val="22"/>
          <w:szCs w:val="22"/>
        </w:rPr>
        <w:t>Your mastery of each Indicator will be measured by your performance on a Key Task. To pass this course, you must successfully complete all Key Tasks and receive a rating of “Developing,” “Accomplished,” or “Exceptional.” No exceptions will be made to this rule, even if you do not plan to practice in Florida after graduation or do not apply for state certification.</w:t>
      </w:r>
    </w:p>
    <w:p w14:paraId="10C7C886" w14:textId="77777777" w:rsidR="00F82E76" w:rsidRPr="000024E0" w:rsidRDefault="00F82E76" w:rsidP="00F82E76">
      <w:pPr>
        <w:rPr>
          <w:rFonts w:cs="Arial"/>
          <w:color w:val="212121"/>
          <w:sz w:val="22"/>
          <w:szCs w:val="22"/>
        </w:rPr>
      </w:pPr>
      <w:r w:rsidRPr="000024E0">
        <w:rPr>
          <w:rFonts w:cs="Arial"/>
          <w:color w:val="212121"/>
          <w:sz w:val="22"/>
          <w:szCs w:val="22"/>
        </w:rPr>
        <w:t> </w:t>
      </w:r>
    </w:p>
    <w:p w14:paraId="5B646836" w14:textId="77777777" w:rsidR="00F82E76" w:rsidRPr="000024E0" w:rsidRDefault="00F82E76" w:rsidP="00F82E76">
      <w:pPr>
        <w:rPr>
          <w:rFonts w:cs="Arial"/>
          <w:color w:val="212121"/>
          <w:sz w:val="22"/>
          <w:szCs w:val="22"/>
        </w:rPr>
      </w:pPr>
      <w:r w:rsidRPr="000024E0">
        <w:rPr>
          <w:rFonts w:cs="Arial"/>
          <w:color w:val="212121"/>
          <w:sz w:val="22"/>
          <w:szCs w:val="22"/>
        </w:rPr>
        <w:t>Students who receive an “Unsatisfactory” rating will be offered a chance to redo the Key Task or, in some cases, to complete a comparable task assigned by the instructor. Students who do not complete their makeup work satisfactorily will receive a failing grade at the instructor’s discretion.</w:t>
      </w:r>
    </w:p>
    <w:p w14:paraId="35FECDEA" w14:textId="77777777" w:rsidR="00F82E76" w:rsidRPr="000024E0" w:rsidRDefault="00F82E76" w:rsidP="00F82E76">
      <w:pPr>
        <w:rPr>
          <w:rFonts w:cs="Arial"/>
          <w:color w:val="212121"/>
          <w:sz w:val="22"/>
          <w:szCs w:val="22"/>
        </w:rPr>
      </w:pPr>
      <w:r w:rsidRPr="000024E0">
        <w:rPr>
          <w:rFonts w:cs="Arial"/>
          <w:color w:val="212121"/>
          <w:sz w:val="22"/>
          <w:szCs w:val="22"/>
        </w:rPr>
        <w:t> </w:t>
      </w:r>
    </w:p>
    <w:p w14:paraId="0B2E4BE0" w14:textId="77777777" w:rsidR="00F82E76" w:rsidRPr="000024E0" w:rsidRDefault="00F82E76" w:rsidP="00F82E76">
      <w:pPr>
        <w:rPr>
          <w:rFonts w:cs="Arial"/>
          <w:color w:val="212121"/>
          <w:sz w:val="22"/>
          <w:szCs w:val="22"/>
        </w:rPr>
      </w:pPr>
      <w:r w:rsidRPr="000024E0">
        <w:rPr>
          <w:rFonts w:cs="Arial"/>
          <w:color w:val="212121"/>
          <w:sz w:val="22"/>
          <w:szCs w:val="22"/>
        </w:rPr>
        <w:t xml:space="preserve">The rating guide framework below will be used to evaluate your performance on tasks assessing specific FEAP Indicators covered in this course. The language of each FEAP </w:t>
      </w:r>
      <w:r w:rsidRPr="000024E0">
        <w:rPr>
          <w:rFonts w:cs="Arial"/>
          <w:color w:val="212121"/>
          <w:sz w:val="22"/>
          <w:szCs w:val="22"/>
        </w:rPr>
        <w:lastRenderedPageBreak/>
        <w:t>Indicator completes the statements. For more information, please visit the Educator Assessment System Student Portal at: </w:t>
      </w:r>
      <w:hyperlink r:id="rId20" w:tooltip="https://my.education.ufl.edu/" w:history="1">
        <w:r w:rsidRPr="000024E0">
          <w:rPr>
            <w:rFonts w:cs="Arial"/>
            <w:color w:val="954F72"/>
            <w:sz w:val="22"/>
            <w:szCs w:val="22"/>
            <w:u w:val="single"/>
          </w:rPr>
          <w:t>https://my.education.ufl.edu/</w:t>
        </w:r>
      </w:hyperlink>
      <w:r w:rsidRPr="000024E0">
        <w:rPr>
          <w:rFonts w:cs="Arial"/>
          <w:color w:val="212121"/>
          <w:sz w:val="22"/>
          <w:szCs w:val="22"/>
        </w:rPr>
        <w:t>.</w:t>
      </w:r>
    </w:p>
    <w:p w14:paraId="0A2176E4" w14:textId="77777777" w:rsidR="00F82E76" w:rsidRPr="000024E0" w:rsidRDefault="00F82E76" w:rsidP="00F82E76">
      <w:pPr>
        <w:rPr>
          <w:rFonts w:cs="Arial"/>
          <w:color w:val="212121"/>
          <w:sz w:val="22"/>
          <w:szCs w:val="22"/>
        </w:rPr>
      </w:pPr>
      <w:r w:rsidRPr="000024E0">
        <w:rPr>
          <w:rFonts w:cs="Arial"/>
          <w:color w:val="212121"/>
          <w:sz w:val="22"/>
          <w:szCs w:val="22"/>
        </w:rPr>
        <w:t> </w:t>
      </w:r>
    </w:p>
    <w:tbl>
      <w:tblPr>
        <w:tblW w:w="9576" w:type="dxa"/>
        <w:tblInd w:w="108" w:type="dxa"/>
        <w:tblCellMar>
          <w:left w:w="0" w:type="dxa"/>
          <w:right w:w="0" w:type="dxa"/>
        </w:tblCellMar>
        <w:tblLook w:val="04A0" w:firstRow="1" w:lastRow="0" w:firstColumn="1" w:lastColumn="0" w:noHBand="0" w:noVBand="1"/>
      </w:tblPr>
      <w:tblGrid>
        <w:gridCol w:w="1908"/>
        <w:gridCol w:w="7668"/>
      </w:tblGrid>
      <w:tr w:rsidR="00F82E76" w:rsidRPr="000024E0" w14:paraId="61F2EBC7" w14:textId="77777777" w:rsidTr="000F32A1">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ACA3E" w14:textId="77777777" w:rsidR="00F82E76" w:rsidRPr="000024E0" w:rsidRDefault="00F82E76" w:rsidP="000F32A1">
            <w:pPr>
              <w:rPr>
                <w:rFonts w:cs="Arial"/>
                <w:color w:val="212121"/>
                <w:sz w:val="22"/>
                <w:szCs w:val="22"/>
              </w:rPr>
            </w:pPr>
            <w:r w:rsidRPr="000024E0">
              <w:rPr>
                <w:rFonts w:cs="Arial"/>
                <w:color w:val="212121"/>
                <w:sz w:val="22"/>
                <w:szCs w:val="22"/>
              </w:rPr>
              <w:t>Exceptional</w:t>
            </w:r>
          </w:p>
        </w:tc>
        <w:tc>
          <w:tcPr>
            <w:tcW w:w="7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8D75F5" w14:textId="77777777" w:rsidR="00F82E76" w:rsidRPr="000024E0" w:rsidRDefault="00F82E76" w:rsidP="000F32A1">
            <w:pPr>
              <w:rPr>
                <w:rFonts w:cs="Arial"/>
                <w:color w:val="212121"/>
                <w:sz w:val="22"/>
                <w:szCs w:val="22"/>
              </w:rPr>
            </w:pPr>
            <w:r w:rsidRPr="000024E0">
              <w:rPr>
                <w:rFonts w:cs="Arial"/>
                <w:color w:val="212121"/>
                <w:sz w:val="22"/>
                <w:szCs w:val="22"/>
              </w:rPr>
              <w:t>The candidate extensively integrates knowledge to be able to __________________.  The candidate is prepared to apply this skill in a practical setting.</w:t>
            </w:r>
          </w:p>
        </w:tc>
      </w:tr>
      <w:tr w:rsidR="00F82E76" w:rsidRPr="000024E0" w14:paraId="6F762DD0" w14:textId="77777777" w:rsidTr="000F32A1">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C1ED7" w14:textId="77777777" w:rsidR="00F82E76" w:rsidRPr="000024E0" w:rsidRDefault="00F82E76" w:rsidP="000F32A1">
            <w:pPr>
              <w:rPr>
                <w:rFonts w:cs="Arial"/>
                <w:color w:val="212121"/>
                <w:sz w:val="22"/>
                <w:szCs w:val="22"/>
              </w:rPr>
            </w:pPr>
            <w:r w:rsidRPr="000024E0">
              <w:rPr>
                <w:rFonts w:cs="Arial"/>
                <w:color w:val="212121"/>
                <w:sz w:val="22"/>
                <w:szCs w:val="22"/>
              </w:rPr>
              <w:t>Accomplished</w:t>
            </w:r>
          </w:p>
        </w:tc>
        <w:tc>
          <w:tcPr>
            <w:tcW w:w="7668" w:type="dxa"/>
            <w:tcBorders>
              <w:top w:val="nil"/>
              <w:left w:val="nil"/>
              <w:bottom w:val="single" w:sz="8" w:space="0" w:color="auto"/>
              <w:right w:val="single" w:sz="8" w:space="0" w:color="auto"/>
            </w:tcBorders>
            <w:tcMar>
              <w:top w:w="0" w:type="dxa"/>
              <w:left w:w="108" w:type="dxa"/>
              <w:bottom w:w="0" w:type="dxa"/>
              <w:right w:w="108" w:type="dxa"/>
            </w:tcMar>
            <w:hideMark/>
          </w:tcPr>
          <w:p w14:paraId="6647E702" w14:textId="77777777" w:rsidR="00F82E76" w:rsidRPr="000024E0" w:rsidRDefault="00F82E76" w:rsidP="000F32A1">
            <w:pPr>
              <w:rPr>
                <w:rFonts w:cs="Arial"/>
                <w:color w:val="212121"/>
                <w:sz w:val="22"/>
                <w:szCs w:val="22"/>
              </w:rPr>
            </w:pPr>
            <w:r w:rsidRPr="000024E0">
              <w:rPr>
                <w:rFonts w:cs="Arial"/>
                <w:color w:val="212121"/>
                <w:sz w:val="22"/>
                <w:szCs w:val="22"/>
              </w:rPr>
              <w:t>The candidate demonstrates knowledge of how to __________________.  The candidate is prepared to apply this skill in a practical setting.</w:t>
            </w:r>
          </w:p>
        </w:tc>
      </w:tr>
      <w:tr w:rsidR="00F82E76" w:rsidRPr="000024E0" w14:paraId="631CD7BE" w14:textId="77777777" w:rsidTr="000F32A1">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86898" w14:textId="77777777" w:rsidR="00F82E76" w:rsidRPr="000024E0" w:rsidRDefault="00F82E76" w:rsidP="000F32A1">
            <w:pPr>
              <w:rPr>
                <w:rFonts w:cs="Arial"/>
                <w:color w:val="212121"/>
                <w:sz w:val="22"/>
                <w:szCs w:val="22"/>
              </w:rPr>
            </w:pPr>
            <w:r w:rsidRPr="000024E0">
              <w:rPr>
                <w:rFonts w:cs="Arial"/>
                <w:color w:val="212121"/>
                <w:sz w:val="22"/>
                <w:szCs w:val="22"/>
              </w:rPr>
              <w:t>Developing</w:t>
            </w:r>
          </w:p>
        </w:tc>
        <w:tc>
          <w:tcPr>
            <w:tcW w:w="7668" w:type="dxa"/>
            <w:tcBorders>
              <w:top w:val="nil"/>
              <w:left w:val="nil"/>
              <w:bottom w:val="single" w:sz="8" w:space="0" w:color="auto"/>
              <w:right w:val="single" w:sz="8" w:space="0" w:color="auto"/>
            </w:tcBorders>
            <w:tcMar>
              <w:top w:w="0" w:type="dxa"/>
              <w:left w:w="108" w:type="dxa"/>
              <w:bottom w:w="0" w:type="dxa"/>
              <w:right w:w="108" w:type="dxa"/>
            </w:tcMar>
            <w:hideMark/>
          </w:tcPr>
          <w:p w14:paraId="5A615593" w14:textId="77777777" w:rsidR="00F82E76" w:rsidRPr="000024E0" w:rsidRDefault="00F82E76" w:rsidP="000F32A1">
            <w:pPr>
              <w:rPr>
                <w:rFonts w:cs="Arial"/>
                <w:color w:val="212121"/>
                <w:sz w:val="22"/>
                <w:szCs w:val="22"/>
              </w:rPr>
            </w:pPr>
            <w:r w:rsidRPr="000024E0">
              <w:rPr>
                <w:rFonts w:cs="Arial"/>
                <w:color w:val="212121"/>
                <w:sz w:val="22"/>
                <w:szCs w:val="22"/>
              </w:rPr>
              <w:t>The candidate is acquiring the necessary knowledge to __________________.  The candidate is not yet prepared to apply this skill in a practical setting.</w:t>
            </w:r>
          </w:p>
        </w:tc>
      </w:tr>
      <w:tr w:rsidR="00F82E76" w:rsidRPr="000024E0" w14:paraId="42074838" w14:textId="77777777" w:rsidTr="000F32A1">
        <w:trPr>
          <w:trHeight w:val="249"/>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D9114" w14:textId="77777777" w:rsidR="00F82E76" w:rsidRPr="000024E0" w:rsidRDefault="00F82E76" w:rsidP="000F32A1">
            <w:pPr>
              <w:rPr>
                <w:rFonts w:cs="Arial"/>
                <w:color w:val="212121"/>
                <w:sz w:val="22"/>
                <w:szCs w:val="22"/>
              </w:rPr>
            </w:pPr>
            <w:r w:rsidRPr="000024E0">
              <w:rPr>
                <w:rFonts w:cs="Arial"/>
                <w:color w:val="212121"/>
                <w:sz w:val="22"/>
                <w:szCs w:val="22"/>
              </w:rPr>
              <w:t>Unsatisfactory</w:t>
            </w:r>
          </w:p>
        </w:tc>
        <w:tc>
          <w:tcPr>
            <w:tcW w:w="7668" w:type="dxa"/>
            <w:tcBorders>
              <w:top w:val="nil"/>
              <w:left w:val="nil"/>
              <w:bottom w:val="single" w:sz="8" w:space="0" w:color="auto"/>
              <w:right w:val="single" w:sz="8" w:space="0" w:color="auto"/>
            </w:tcBorders>
            <w:tcMar>
              <w:top w:w="0" w:type="dxa"/>
              <w:left w:w="108" w:type="dxa"/>
              <w:bottom w:w="0" w:type="dxa"/>
              <w:right w:w="108" w:type="dxa"/>
            </w:tcMar>
            <w:hideMark/>
          </w:tcPr>
          <w:p w14:paraId="26038C2D" w14:textId="77777777" w:rsidR="00F82E76" w:rsidRPr="000024E0" w:rsidRDefault="00F82E76" w:rsidP="000F32A1">
            <w:pPr>
              <w:rPr>
                <w:rFonts w:cs="Arial"/>
                <w:color w:val="212121"/>
                <w:sz w:val="22"/>
                <w:szCs w:val="22"/>
              </w:rPr>
            </w:pPr>
            <w:r w:rsidRPr="000024E0">
              <w:rPr>
                <w:rFonts w:cs="Arial"/>
                <w:color w:val="212121"/>
                <w:sz w:val="22"/>
                <w:szCs w:val="22"/>
              </w:rPr>
              <w:t xml:space="preserve">The candidate demonstrates little knowledge of how </w:t>
            </w:r>
            <w:proofErr w:type="gramStart"/>
            <w:r w:rsidRPr="000024E0">
              <w:rPr>
                <w:rFonts w:cs="Arial"/>
                <w:color w:val="212121"/>
                <w:sz w:val="22"/>
                <w:szCs w:val="22"/>
              </w:rPr>
              <w:t>to  _</w:t>
            </w:r>
            <w:proofErr w:type="gramEnd"/>
            <w:r w:rsidRPr="000024E0">
              <w:rPr>
                <w:rFonts w:cs="Arial"/>
                <w:color w:val="212121"/>
                <w:sz w:val="22"/>
                <w:szCs w:val="22"/>
              </w:rPr>
              <w:t>_________________.  </w:t>
            </w:r>
          </w:p>
          <w:p w14:paraId="71256101" w14:textId="77777777" w:rsidR="00F82E76" w:rsidRPr="000024E0" w:rsidRDefault="00F82E76" w:rsidP="000F32A1">
            <w:pPr>
              <w:rPr>
                <w:rFonts w:cs="Arial"/>
                <w:color w:val="212121"/>
                <w:sz w:val="22"/>
                <w:szCs w:val="22"/>
              </w:rPr>
            </w:pPr>
            <w:r w:rsidRPr="000024E0">
              <w:rPr>
                <w:rFonts w:cs="Arial"/>
                <w:color w:val="212121"/>
                <w:sz w:val="22"/>
                <w:szCs w:val="22"/>
              </w:rPr>
              <w:t> </w:t>
            </w:r>
          </w:p>
        </w:tc>
      </w:tr>
    </w:tbl>
    <w:p w14:paraId="2C6A528E" w14:textId="77777777" w:rsidR="00F82E76" w:rsidRPr="000024E0" w:rsidRDefault="00F82E76" w:rsidP="00F82E76">
      <w:pPr>
        <w:rPr>
          <w:rFonts w:cs="Arial"/>
          <w:color w:val="212121"/>
          <w:sz w:val="22"/>
          <w:szCs w:val="22"/>
        </w:rPr>
      </w:pPr>
      <w:r w:rsidRPr="000024E0">
        <w:rPr>
          <w:rFonts w:cs="Arial"/>
          <w:color w:val="212121"/>
          <w:sz w:val="22"/>
          <w:szCs w:val="22"/>
        </w:rPr>
        <w:t> </w:t>
      </w:r>
    </w:p>
    <w:p w14:paraId="05EDCCA2" w14:textId="77777777" w:rsidR="00F82E76" w:rsidRPr="000024E0" w:rsidRDefault="00F82E76" w:rsidP="00F82E76">
      <w:pPr>
        <w:rPr>
          <w:rFonts w:cs="Arial"/>
          <w:color w:val="212121"/>
          <w:sz w:val="22"/>
          <w:szCs w:val="22"/>
        </w:rPr>
      </w:pPr>
      <w:r w:rsidRPr="000024E0">
        <w:rPr>
          <w:rFonts w:cs="Arial"/>
          <w:color w:val="212121"/>
          <w:sz w:val="22"/>
          <w:szCs w:val="22"/>
        </w:rPr>
        <w:t>The FEAPs can be accessed here: </w:t>
      </w:r>
      <w:hyperlink r:id="rId21" w:tooltip="https://nam10.safelinks.protection.outlook.com/?url=https%3A%2F%2Fwww.fldoe.org%2Fteaching%2Fprofessional-dev%2Fthe-fl-educator-accomplished-practices.stml&amp;data=05%7C02%7Ccarlajagger%40ufl.edu%7C00c55651375940cd217008ddd8e89fdb%7C0d4da0f84a314d76ace60a62331e1b84%7C0%7C0%7C638905215820623248%7CUnknown%7CTWFpbGZsb3d8eyJFbXB0eU1hcGkiOnRydWUsIlYiOiIwLjAuMDAwMCIsIlAiOiJXaW4zMiIsIkFOIjoiTWFpbCIsIldUIjoyfQ%3D%3D%7C0%7C%7C%7C&amp;sdata=OiHot7%2B3ZJ5jKip3b4%2FtCzPbELDDINqtNktCYa1QeoM%3D&amp;reserved=0" w:history="1">
        <w:r w:rsidRPr="000024E0">
          <w:rPr>
            <w:rFonts w:cs="Arial"/>
            <w:color w:val="954F72"/>
            <w:sz w:val="22"/>
            <w:szCs w:val="22"/>
            <w:u w:val="single"/>
          </w:rPr>
          <w:t>https://www.fldoe.org/teaching/professional-dev/the-fl-educator-accomplished-practices.stml</w:t>
        </w:r>
      </w:hyperlink>
    </w:p>
    <w:p w14:paraId="0ED01B6D" w14:textId="77777777" w:rsidR="00F82E76" w:rsidRPr="000024E0" w:rsidRDefault="00F82E76" w:rsidP="00F82E76">
      <w:pPr>
        <w:rPr>
          <w:rFonts w:cs="Arial"/>
          <w:color w:val="212121"/>
          <w:sz w:val="22"/>
          <w:szCs w:val="22"/>
        </w:rPr>
      </w:pPr>
      <w:r w:rsidRPr="000024E0">
        <w:rPr>
          <w:rFonts w:cs="Arial"/>
          <w:color w:val="212121"/>
          <w:sz w:val="22"/>
          <w:szCs w:val="22"/>
        </w:rPr>
        <w:t> </w:t>
      </w:r>
    </w:p>
    <w:p w14:paraId="60B8DD64" w14:textId="77777777" w:rsidR="00F82E76" w:rsidRPr="000024E0" w:rsidRDefault="00F82E76" w:rsidP="00F82E76">
      <w:pPr>
        <w:rPr>
          <w:rFonts w:cs="Arial"/>
          <w:color w:val="212121"/>
          <w:sz w:val="22"/>
          <w:szCs w:val="22"/>
        </w:rPr>
      </w:pPr>
      <w:r w:rsidRPr="000024E0">
        <w:rPr>
          <w:rFonts w:cs="Arial"/>
          <w:color w:val="212121"/>
          <w:sz w:val="22"/>
          <w:szCs w:val="22"/>
          <w:u w:val="single"/>
        </w:rPr>
        <w:t>FEAPs Assessed in this course</w:t>
      </w:r>
    </w:p>
    <w:p w14:paraId="2F123965" w14:textId="2DB9549E" w:rsidR="00F82E76" w:rsidRPr="000024E0" w:rsidRDefault="00F82E76" w:rsidP="00F82E76">
      <w:pPr>
        <w:rPr>
          <w:rFonts w:cs="Arial"/>
          <w:color w:val="212121"/>
          <w:sz w:val="22"/>
          <w:szCs w:val="22"/>
        </w:rPr>
      </w:pPr>
      <w:r w:rsidRPr="000024E0">
        <w:rPr>
          <w:rFonts w:cs="Arial"/>
          <w:color w:val="212121"/>
          <w:sz w:val="22"/>
          <w:szCs w:val="22"/>
        </w:rPr>
        <w:t>1</w:t>
      </w:r>
      <w:r w:rsidR="002B40DB">
        <w:rPr>
          <w:rFonts w:cs="Arial"/>
          <w:color w:val="212121"/>
          <w:sz w:val="22"/>
          <w:szCs w:val="22"/>
        </w:rPr>
        <w:t xml:space="preserve">f. </w:t>
      </w:r>
      <w:r w:rsidR="00B44F0D">
        <w:rPr>
          <w:rFonts w:cs="Arial"/>
          <w:color w:val="212121"/>
          <w:sz w:val="22"/>
          <w:szCs w:val="22"/>
        </w:rPr>
        <w:t xml:space="preserve">2a. 3e. </w:t>
      </w:r>
    </w:p>
    <w:p w14:paraId="70D4EDC3" w14:textId="4AC3C639" w:rsidR="00652FB1" w:rsidRPr="00104799" w:rsidRDefault="00652FB1" w:rsidP="00F82E76">
      <w:pPr>
        <w:rPr>
          <w:rFonts w:cs="Arial"/>
          <w:bCs/>
          <w:sz w:val="22"/>
          <w:szCs w:val="22"/>
        </w:rPr>
      </w:pPr>
    </w:p>
    <w:sectPr w:rsidR="00652FB1" w:rsidRPr="00104799">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1BEB3" w14:textId="77777777" w:rsidR="00C333DB" w:rsidRDefault="00C333DB" w:rsidP="00DA78D4">
      <w:r>
        <w:separator/>
      </w:r>
    </w:p>
  </w:endnote>
  <w:endnote w:type="continuationSeparator" w:id="0">
    <w:p w14:paraId="5DD4832A" w14:textId="77777777" w:rsidR="00C333DB" w:rsidRDefault="00C333DB" w:rsidP="00DA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4805722"/>
      <w:docPartObj>
        <w:docPartGallery w:val="Page Numbers (Bottom of Page)"/>
        <w:docPartUnique/>
      </w:docPartObj>
    </w:sdtPr>
    <w:sdtContent>
      <w:p w14:paraId="0A583E3B" w14:textId="2CAFDF42" w:rsidR="00487393" w:rsidRDefault="00487393" w:rsidP="00686C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A1A9F" w14:textId="77777777" w:rsidR="00487393" w:rsidRDefault="00487393" w:rsidP="004873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3383280"/>
      <w:docPartObj>
        <w:docPartGallery w:val="Page Numbers (Bottom of Page)"/>
        <w:docPartUnique/>
      </w:docPartObj>
    </w:sdtPr>
    <w:sdtContent>
      <w:p w14:paraId="73D27AC0" w14:textId="0FB7A296" w:rsidR="00487393" w:rsidRDefault="00487393" w:rsidP="00686C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8AD38D" w14:textId="77777777" w:rsidR="00487393" w:rsidRDefault="00487393" w:rsidP="004873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FE59" w14:textId="77777777" w:rsidR="00C333DB" w:rsidRDefault="00C333DB" w:rsidP="00DA78D4">
      <w:r>
        <w:separator/>
      </w:r>
    </w:p>
  </w:footnote>
  <w:footnote w:type="continuationSeparator" w:id="0">
    <w:p w14:paraId="1DC18F29" w14:textId="77777777" w:rsidR="00C333DB" w:rsidRDefault="00C333DB" w:rsidP="00DA7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6A230BF"/>
    <w:multiLevelType w:val="hybridMultilevel"/>
    <w:tmpl w:val="02303918"/>
    <w:lvl w:ilvl="0" w:tplc="9CE2346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8713A0"/>
    <w:multiLevelType w:val="hybridMultilevel"/>
    <w:tmpl w:val="37DA23A6"/>
    <w:lvl w:ilvl="0" w:tplc="EA102A24">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176DA"/>
    <w:multiLevelType w:val="hybridMultilevel"/>
    <w:tmpl w:val="2AEC2882"/>
    <w:lvl w:ilvl="0" w:tplc="A4B41F04">
      <w:numFmt w:val="bullet"/>
      <w:lvlText w:val="•"/>
      <w:lvlJc w:val="left"/>
      <w:pPr>
        <w:ind w:left="720" w:hanging="360"/>
      </w:pPr>
      <w:rPr>
        <w:rFonts w:ascii="Arial" w:eastAsia="Times New Roman" w:hAnsi="Arial" w:cs="Arial" w:hint="default"/>
      </w:rPr>
    </w:lvl>
    <w:lvl w:ilvl="1" w:tplc="A4B41F0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70B2F"/>
    <w:multiLevelType w:val="hybridMultilevel"/>
    <w:tmpl w:val="9CE2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F7EB7"/>
    <w:multiLevelType w:val="hybridMultilevel"/>
    <w:tmpl w:val="225CA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252BB7"/>
    <w:multiLevelType w:val="hybridMultilevel"/>
    <w:tmpl w:val="9F5E678C"/>
    <w:lvl w:ilvl="0" w:tplc="5AACCF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A7596C"/>
    <w:multiLevelType w:val="hybridMultilevel"/>
    <w:tmpl w:val="04DCF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C313A6"/>
    <w:multiLevelType w:val="hybridMultilevel"/>
    <w:tmpl w:val="F272C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7A07A6"/>
    <w:multiLevelType w:val="hybridMultilevel"/>
    <w:tmpl w:val="275ECAF0"/>
    <w:lvl w:ilvl="0" w:tplc="E3061F1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7" w15:restartNumberingAfterBreak="0">
    <w:nsid w:val="58DE78CA"/>
    <w:multiLevelType w:val="hybridMultilevel"/>
    <w:tmpl w:val="B1302404"/>
    <w:lvl w:ilvl="0" w:tplc="2DE4D802">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9" w15:restartNumberingAfterBreak="0">
    <w:nsid w:val="5C282681"/>
    <w:multiLevelType w:val="hybridMultilevel"/>
    <w:tmpl w:val="0BAC4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C35351D"/>
    <w:multiLevelType w:val="hybridMultilevel"/>
    <w:tmpl w:val="AC247E1C"/>
    <w:lvl w:ilvl="0" w:tplc="FFFFFFFF">
      <w:start w:val="1"/>
      <w:numFmt w:val="decimal"/>
      <w:lvlText w:val="%1."/>
      <w:lvlJc w:val="left"/>
      <w:pPr>
        <w:ind w:left="1080" w:hanging="360"/>
      </w:p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CE6340"/>
    <w:multiLevelType w:val="hybridMultilevel"/>
    <w:tmpl w:val="CB086BD4"/>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44"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5"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6"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7" w15:restartNumberingAfterBreak="0">
    <w:nsid w:val="6BC525A6"/>
    <w:multiLevelType w:val="hybridMultilevel"/>
    <w:tmpl w:val="2BE69F40"/>
    <w:lvl w:ilvl="0" w:tplc="5AACCF46">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48"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0" w15:restartNumberingAfterBreak="0">
    <w:nsid w:val="759C3C93"/>
    <w:multiLevelType w:val="hybridMultilevel"/>
    <w:tmpl w:val="1C542D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7BA375E0"/>
    <w:multiLevelType w:val="hybridMultilevel"/>
    <w:tmpl w:val="B0403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6"/>
  </w:num>
  <w:num w:numId="2" w16cid:durableId="1186750439">
    <w:abstractNumId w:val="42"/>
  </w:num>
  <w:num w:numId="3" w16cid:durableId="1970436783">
    <w:abstractNumId w:val="2"/>
  </w:num>
  <w:num w:numId="4" w16cid:durableId="1306667121">
    <w:abstractNumId w:val="3"/>
  </w:num>
  <w:num w:numId="5" w16cid:durableId="733356011">
    <w:abstractNumId w:val="10"/>
  </w:num>
  <w:num w:numId="6" w16cid:durableId="638730481">
    <w:abstractNumId w:val="46"/>
  </w:num>
  <w:num w:numId="7" w16cid:durableId="754477316">
    <w:abstractNumId w:val="41"/>
  </w:num>
  <w:num w:numId="8" w16cid:durableId="319963049">
    <w:abstractNumId w:val="49"/>
  </w:num>
  <w:num w:numId="9" w16cid:durableId="21321815">
    <w:abstractNumId w:val="16"/>
  </w:num>
  <w:num w:numId="10" w16cid:durableId="939071670">
    <w:abstractNumId w:val="8"/>
  </w:num>
  <w:num w:numId="11" w16cid:durableId="1155025786">
    <w:abstractNumId w:val="34"/>
  </w:num>
  <w:num w:numId="12" w16cid:durableId="1002244684">
    <w:abstractNumId w:val="7"/>
  </w:num>
  <w:num w:numId="13" w16cid:durableId="836456596">
    <w:abstractNumId w:val="52"/>
  </w:num>
  <w:num w:numId="14" w16cid:durableId="2132287528">
    <w:abstractNumId w:val="48"/>
  </w:num>
  <w:num w:numId="15" w16cid:durableId="1148135929">
    <w:abstractNumId w:val="22"/>
  </w:num>
  <w:num w:numId="16" w16cid:durableId="1995137742">
    <w:abstractNumId w:val="17"/>
  </w:num>
  <w:num w:numId="17" w16cid:durableId="1063482949">
    <w:abstractNumId w:val="32"/>
  </w:num>
  <w:num w:numId="18" w16cid:durableId="250699331">
    <w:abstractNumId w:val="36"/>
  </w:num>
  <w:num w:numId="19" w16cid:durableId="228002985">
    <w:abstractNumId w:val="30"/>
  </w:num>
  <w:num w:numId="20" w16cid:durableId="1394767113">
    <w:abstractNumId w:val="0"/>
  </w:num>
  <w:num w:numId="21" w16cid:durableId="899364937">
    <w:abstractNumId w:val="19"/>
  </w:num>
  <w:num w:numId="22" w16cid:durableId="170798959">
    <w:abstractNumId w:val="26"/>
  </w:num>
  <w:num w:numId="23" w16cid:durableId="1757089952">
    <w:abstractNumId w:val="29"/>
  </w:num>
  <w:num w:numId="24" w16cid:durableId="1937790535">
    <w:abstractNumId w:val="35"/>
  </w:num>
  <w:num w:numId="25" w16cid:durableId="671641351">
    <w:abstractNumId w:val="27"/>
  </w:num>
  <w:num w:numId="26" w16cid:durableId="797799029">
    <w:abstractNumId w:val="38"/>
  </w:num>
  <w:num w:numId="27" w16cid:durableId="775909723">
    <w:abstractNumId w:val="31"/>
  </w:num>
  <w:num w:numId="28" w16cid:durableId="1876652923">
    <w:abstractNumId w:val="44"/>
  </w:num>
  <w:num w:numId="29" w16cid:durableId="311443324">
    <w:abstractNumId w:val="18"/>
  </w:num>
  <w:num w:numId="30" w16cid:durableId="1198615808">
    <w:abstractNumId w:val="20"/>
  </w:num>
  <w:num w:numId="31" w16cid:durableId="2047872825">
    <w:abstractNumId w:val="45"/>
  </w:num>
  <w:num w:numId="32" w16cid:durableId="581525247">
    <w:abstractNumId w:val="21"/>
  </w:num>
  <w:num w:numId="33" w16cid:durableId="632833303">
    <w:abstractNumId w:val="53"/>
  </w:num>
  <w:num w:numId="34" w16cid:durableId="1333996193">
    <w:abstractNumId w:val="11"/>
  </w:num>
  <w:num w:numId="35" w16cid:durableId="556747169">
    <w:abstractNumId w:val="28"/>
  </w:num>
  <w:num w:numId="36" w16cid:durableId="840583501">
    <w:abstractNumId w:val="51"/>
  </w:num>
  <w:num w:numId="37" w16cid:durableId="835875571">
    <w:abstractNumId w:val="1"/>
  </w:num>
  <w:num w:numId="38" w16cid:durableId="1644693243">
    <w:abstractNumId w:val="25"/>
  </w:num>
  <w:num w:numId="39" w16cid:durableId="1009672837">
    <w:abstractNumId w:val="13"/>
  </w:num>
  <w:num w:numId="40" w16cid:durableId="529149575">
    <w:abstractNumId w:val="5"/>
  </w:num>
  <w:num w:numId="41" w16cid:durableId="1399354843">
    <w:abstractNumId w:val="39"/>
  </w:num>
  <w:num w:numId="42" w16cid:durableId="1255473734">
    <w:abstractNumId w:val="4"/>
  </w:num>
  <w:num w:numId="43" w16cid:durableId="1465855507">
    <w:abstractNumId w:val="24"/>
  </w:num>
  <w:num w:numId="44" w16cid:durableId="1789398188">
    <w:abstractNumId w:val="40"/>
  </w:num>
  <w:num w:numId="45" w16cid:durableId="1809855181">
    <w:abstractNumId w:val="50"/>
  </w:num>
  <w:num w:numId="46" w16cid:durableId="1270118646">
    <w:abstractNumId w:val="14"/>
  </w:num>
  <w:num w:numId="47" w16cid:durableId="591595456">
    <w:abstractNumId w:val="37"/>
  </w:num>
  <w:num w:numId="48" w16cid:durableId="1631589127">
    <w:abstractNumId w:val="15"/>
  </w:num>
  <w:num w:numId="49" w16cid:durableId="1880702368">
    <w:abstractNumId w:val="47"/>
  </w:num>
  <w:num w:numId="50" w16cid:durableId="1226138576">
    <w:abstractNumId w:val="43"/>
  </w:num>
  <w:num w:numId="51" w16cid:durableId="267200640">
    <w:abstractNumId w:val="23"/>
  </w:num>
  <w:num w:numId="52" w16cid:durableId="208227055">
    <w:abstractNumId w:val="33"/>
  </w:num>
  <w:num w:numId="53" w16cid:durableId="2066683551">
    <w:abstractNumId w:val="12"/>
  </w:num>
  <w:num w:numId="54" w16cid:durableId="7235278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ED"/>
    <w:rsid w:val="00000292"/>
    <w:rsid w:val="00015F5B"/>
    <w:rsid w:val="00026562"/>
    <w:rsid w:val="00040DC5"/>
    <w:rsid w:val="00043FC0"/>
    <w:rsid w:val="00050971"/>
    <w:rsid w:val="0006022A"/>
    <w:rsid w:val="0007113F"/>
    <w:rsid w:val="00092373"/>
    <w:rsid w:val="000A48AF"/>
    <w:rsid w:val="000A6242"/>
    <w:rsid w:val="000E42CF"/>
    <w:rsid w:val="000E775E"/>
    <w:rsid w:val="000F34AF"/>
    <w:rsid w:val="000F59E9"/>
    <w:rsid w:val="00104799"/>
    <w:rsid w:val="001225EB"/>
    <w:rsid w:val="001248FA"/>
    <w:rsid w:val="00137B0D"/>
    <w:rsid w:val="0014348A"/>
    <w:rsid w:val="00151E31"/>
    <w:rsid w:val="001822F2"/>
    <w:rsid w:val="001B31B3"/>
    <w:rsid w:val="001B6398"/>
    <w:rsid w:val="001D7704"/>
    <w:rsid w:val="001F01C5"/>
    <w:rsid w:val="001F0443"/>
    <w:rsid w:val="001F21E5"/>
    <w:rsid w:val="001F4FC6"/>
    <w:rsid w:val="00204CE6"/>
    <w:rsid w:val="00205385"/>
    <w:rsid w:val="002243D4"/>
    <w:rsid w:val="00224980"/>
    <w:rsid w:val="00240D1C"/>
    <w:rsid w:val="002659E5"/>
    <w:rsid w:val="00284463"/>
    <w:rsid w:val="0029187A"/>
    <w:rsid w:val="002941ED"/>
    <w:rsid w:val="00295B96"/>
    <w:rsid w:val="00296EB6"/>
    <w:rsid w:val="002A00EB"/>
    <w:rsid w:val="002A27A5"/>
    <w:rsid w:val="002A59EE"/>
    <w:rsid w:val="002B40DB"/>
    <w:rsid w:val="002C72A6"/>
    <w:rsid w:val="002D3877"/>
    <w:rsid w:val="002E3FEB"/>
    <w:rsid w:val="002E44B5"/>
    <w:rsid w:val="002F3A42"/>
    <w:rsid w:val="002F6FF7"/>
    <w:rsid w:val="00317B5A"/>
    <w:rsid w:val="0034355C"/>
    <w:rsid w:val="00357987"/>
    <w:rsid w:val="00382170"/>
    <w:rsid w:val="00382A93"/>
    <w:rsid w:val="003871DA"/>
    <w:rsid w:val="003A618E"/>
    <w:rsid w:val="003D025E"/>
    <w:rsid w:val="003E0900"/>
    <w:rsid w:val="0044123E"/>
    <w:rsid w:val="004437F0"/>
    <w:rsid w:val="0044472F"/>
    <w:rsid w:val="00447E1A"/>
    <w:rsid w:val="0046452B"/>
    <w:rsid w:val="00487393"/>
    <w:rsid w:val="0049029B"/>
    <w:rsid w:val="004C0B80"/>
    <w:rsid w:val="00504425"/>
    <w:rsid w:val="0052359F"/>
    <w:rsid w:val="00545023"/>
    <w:rsid w:val="00550DFC"/>
    <w:rsid w:val="00595E96"/>
    <w:rsid w:val="00597543"/>
    <w:rsid w:val="005B3855"/>
    <w:rsid w:val="005B4EEA"/>
    <w:rsid w:val="005C3ACC"/>
    <w:rsid w:val="005D3A25"/>
    <w:rsid w:val="00605B94"/>
    <w:rsid w:val="00610D90"/>
    <w:rsid w:val="00630A2D"/>
    <w:rsid w:val="00633954"/>
    <w:rsid w:val="00652FB1"/>
    <w:rsid w:val="00656C88"/>
    <w:rsid w:val="0067137A"/>
    <w:rsid w:val="00672AD8"/>
    <w:rsid w:val="0068323F"/>
    <w:rsid w:val="00686789"/>
    <w:rsid w:val="006928F6"/>
    <w:rsid w:val="00697306"/>
    <w:rsid w:val="006C7562"/>
    <w:rsid w:val="006D23EF"/>
    <w:rsid w:val="006E35B9"/>
    <w:rsid w:val="00704B66"/>
    <w:rsid w:val="00705225"/>
    <w:rsid w:val="00707DAF"/>
    <w:rsid w:val="0071473F"/>
    <w:rsid w:val="007524F0"/>
    <w:rsid w:val="0077660F"/>
    <w:rsid w:val="00777645"/>
    <w:rsid w:val="00784C96"/>
    <w:rsid w:val="0078756B"/>
    <w:rsid w:val="007907CB"/>
    <w:rsid w:val="007A619F"/>
    <w:rsid w:val="007A6FA7"/>
    <w:rsid w:val="007B689A"/>
    <w:rsid w:val="007C1C33"/>
    <w:rsid w:val="007E60BC"/>
    <w:rsid w:val="008015A5"/>
    <w:rsid w:val="00806041"/>
    <w:rsid w:val="0081322D"/>
    <w:rsid w:val="008229E8"/>
    <w:rsid w:val="00822CFC"/>
    <w:rsid w:val="0084488F"/>
    <w:rsid w:val="008564D6"/>
    <w:rsid w:val="008577F8"/>
    <w:rsid w:val="008803E9"/>
    <w:rsid w:val="008A4272"/>
    <w:rsid w:val="008A4FBF"/>
    <w:rsid w:val="008C05BC"/>
    <w:rsid w:val="008E064A"/>
    <w:rsid w:val="009403C1"/>
    <w:rsid w:val="009500DB"/>
    <w:rsid w:val="00953B56"/>
    <w:rsid w:val="00956712"/>
    <w:rsid w:val="009628CA"/>
    <w:rsid w:val="009642CB"/>
    <w:rsid w:val="00975693"/>
    <w:rsid w:val="0098442A"/>
    <w:rsid w:val="009867D0"/>
    <w:rsid w:val="009A406A"/>
    <w:rsid w:val="009A6048"/>
    <w:rsid w:val="009B03AC"/>
    <w:rsid w:val="009B494F"/>
    <w:rsid w:val="009D27F5"/>
    <w:rsid w:val="009E0887"/>
    <w:rsid w:val="00A32DCB"/>
    <w:rsid w:val="00A33F34"/>
    <w:rsid w:val="00A348AA"/>
    <w:rsid w:val="00A46524"/>
    <w:rsid w:val="00A66D7B"/>
    <w:rsid w:val="00A73F6B"/>
    <w:rsid w:val="00A77B6A"/>
    <w:rsid w:val="00A85E97"/>
    <w:rsid w:val="00A93BA9"/>
    <w:rsid w:val="00A947D1"/>
    <w:rsid w:val="00AA47FE"/>
    <w:rsid w:val="00AD55C9"/>
    <w:rsid w:val="00AE148C"/>
    <w:rsid w:val="00B00D5A"/>
    <w:rsid w:val="00B119F7"/>
    <w:rsid w:val="00B41716"/>
    <w:rsid w:val="00B42F6C"/>
    <w:rsid w:val="00B44F0D"/>
    <w:rsid w:val="00B640AC"/>
    <w:rsid w:val="00B75CFC"/>
    <w:rsid w:val="00B87AE3"/>
    <w:rsid w:val="00B90110"/>
    <w:rsid w:val="00B91E83"/>
    <w:rsid w:val="00BA5F89"/>
    <w:rsid w:val="00BB4A2F"/>
    <w:rsid w:val="00BC2374"/>
    <w:rsid w:val="00BC4658"/>
    <w:rsid w:val="00BE72CC"/>
    <w:rsid w:val="00C120CB"/>
    <w:rsid w:val="00C2627E"/>
    <w:rsid w:val="00C333DB"/>
    <w:rsid w:val="00C364DA"/>
    <w:rsid w:val="00C456AD"/>
    <w:rsid w:val="00C4593E"/>
    <w:rsid w:val="00C56704"/>
    <w:rsid w:val="00C6186A"/>
    <w:rsid w:val="00C63E18"/>
    <w:rsid w:val="00C80E4A"/>
    <w:rsid w:val="00C825B5"/>
    <w:rsid w:val="00CB5C83"/>
    <w:rsid w:val="00CF0B85"/>
    <w:rsid w:val="00D02F4A"/>
    <w:rsid w:val="00D10826"/>
    <w:rsid w:val="00D308CF"/>
    <w:rsid w:val="00D33704"/>
    <w:rsid w:val="00D55A7F"/>
    <w:rsid w:val="00D73092"/>
    <w:rsid w:val="00D96E1A"/>
    <w:rsid w:val="00D97677"/>
    <w:rsid w:val="00D97E41"/>
    <w:rsid w:val="00DA78D4"/>
    <w:rsid w:val="00DD329C"/>
    <w:rsid w:val="00DD43AC"/>
    <w:rsid w:val="00DE27E3"/>
    <w:rsid w:val="00DE4AED"/>
    <w:rsid w:val="00E0345F"/>
    <w:rsid w:val="00E17D70"/>
    <w:rsid w:val="00E360A3"/>
    <w:rsid w:val="00E42BBF"/>
    <w:rsid w:val="00E62246"/>
    <w:rsid w:val="00E74920"/>
    <w:rsid w:val="00E81635"/>
    <w:rsid w:val="00E90A4A"/>
    <w:rsid w:val="00E91C96"/>
    <w:rsid w:val="00E94EA5"/>
    <w:rsid w:val="00EA6846"/>
    <w:rsid w:val="00F025D1"/>
    <w:rsid w:val="00F31DD4"/>
    <w:rsid w:val="00F4039F"/>
    <w:rsid w:val="00F45918"/>
    <w:rsid w:val="00F72036"/>
    <w:rsid w:val="00F8058A"/>
    <w:rsid w:val="00F82E76"/>
    <w:rsid w:val="00FA71B7"/>
    <w:rsid w:val="00FB1C0B"/>
    <w:rsid w:val="00FB4DD8"/>
    <w:rsid w:val="00FB5504"/>
    <w:rsid w:val="00FD613F"/>
    <w:rsid w:val="00FE016C"/>
    <w:rsid w:val="00FE0EA9"/>
    <w:rsid w:val="00FE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9B0E"/>
  <w15:chartTrackingRefBased/>
  <w15:docId w15:val="{02959405-371D-E144-A690-EB24BA6E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Header">
    <w:name w:val="header"/>
    <w:basedOn w:val="Normal"/>
    <w:link w:val="HeaderChar"/>
    <w:uiPriority w:val="99"/>
    <w:unhideWhenUsed/>
    <w:rsid w:val="00DA78D4"/>
    <w:pPr>
      <w:tabs>
        <w:tab w:val="center" w:pos="4680"/>
        <w:tab w:val="right" w:pos="9360"/>
      </w:tabs>
    </w:pPr>
  </w:style>
  <w:style w:type="character" w:customStyle="1" w:styleId="HeaderChar">
    <w:name w:val="Header Char"/>
    <w:basedOn w:val="DefaultParagraphFont"/>
    <w:link w:val="Header"/>
    <w:uiPriority w:val="99"/>
    <w:rsid w:val="00DA78D4"/>
    <w:rPr>
      <w:rFonts w:ascii="Arial" w:eastAsia="Times New Roman" w:hAnsi="Arial" w:cs="Times New Roman"/>
      <w:kern w:val="0"/>
      <w:sz w:val="23"/>
      <w14:ligatures w14:val="none"/>
    </w:rPr>
  </w:style>
  <w:style w:type="paragraph" w:styleId="Footer">
    <w:name w:val="footer"/>
    <w:basedOn w:val="Normal"/>
    <w:link w:val="FooterChar"/>
    <w:uiPriority w:val="99"/>
    <w:unhideWhenUsed/>
    <w:rsid w:val="00DA78D4"/>
    <w:pPr>
      <w:tabs>
        <w:tab w:val="center" w:pos="4680"/>
        <w:tab w:val="right" w:pos="9360"/>
      </w:tabs>
    </w:pPr>
  </w:style>
  <w:style w:type="character" w:customStyle="1" w:styleId="FooterChar">
    <w:name w:val="Footer Char"/>
    <w:basedOn w:val="DefaultParagraphFont"/>
    <w:link w:val="Footer"/>
    <w:uiPriority w:val="99"/>
    <w:rsid w:val="00DA78D4"/>
    <w:rPr>
      <w:rFonts w:ascii="Arial" w:eastAsia="Times New Roman" w:hAnsi="Arial" w:cs="Times New Roman"/>
      <w:kern w:val="0"/>
      <w:sz w:val="23"/>
      <w14:ligatures w14:val="none"/>
    </w:rPr>
  </w:style>
  <w:style w:type="paragraph" w:styleId="ListParagraph">
    <w:name w:val="List Paragraph"/>
    <w:basedOn w:val="Normal"/>
    <w:uiPriority w:val="34"/>
    <w:qFormat/>
    <w:rsid w:val="009E0887"/>
    <w:pPr>
      <w:widowControl w:val="0"/>
      <w:autoSpaceDE w:val="0"/>
      <w:autoSpaceDN w:val="0"/>
      <w:adjustRightInd w:val="0"/>
      <w:ind w:left="720"/>
    </w:pPr>
    <w:rPr>
      <w:rFonts w:ascii="Times New Roman" w:hAnsi="Times New Roman"/>
      <w:sz w:val="20"/>
      <w:szCs w:val="20"/>
    </w:rPr>
  </w:style>
  <w:style w:type="character" w:styleId="Strong">
    <w:name w:val="Strong"/>
    <w:basedOn w:val="DefaultParagraphFont"/>
    <w:uiPriority w:val="22"/>
    <w:qFormat/>
    <w:rsid w:val="004437F0"/>
    <w:rPr>
      <w:b/>
      <w:bCs/>
    </w:rPr>
  </w:style>
  <w:style w:type="character" w:styleId="Emphasis">
    <w:name w:val="Emphasis"/>
    <w:basedOn w:val="DefaultParagraphFont"/>
    <w:uiPriority w:val="20"/>
    <w:qFormat/>
    <w:rsid w:val="004437F0"/>
    <w:rPr>
      <w:i/>
      <w:iCs/>
    </w:rPr>
  </w:style>
  <w:style w:type="table" w:styleId="TableGrid">
    <w:name w:val="Table Grid"/>
    <w:basedOn w:val="TableNormal"/>
    <w:rsid w:val="004437F0"/>
    <w:pPr>
      <w:widowControl w:val="0"/>
      <w:autoSpaceDE w:val="0"/>
      <w:autoSpaceDN w:val="0"/>
      <w:adjustRightInd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75CFC"/>
    <w:pPr>
      <w:spacing w:before="100" w:beforeAutospacing="1" w:after="100" w:afterAutospacing="1"/>
    </w:pPr>
    <w:rPr>
      <w:rFonts w:ascii="Times New Roman" w:hAnsi="Times New Roman"/>
      <w:sz w:val="24"/>
    </w:rPr>
  </w:style>
  <w:style w:type="paragraph" w:styleId="Caption">
    <w:name w:val="caption"/>
    <w:basedOn w:val="Normal"/>
    <w:next w:val="Normal"/>
    <w:qFormat/>
    <w:rsid w:val="008E064A"/>
    <w:pPr>
      <w:widowControl w:val="0"/>
      <w:autoSpaceDE w:val="0"/>
      <w:autoSpaceDN w:val="0"/>
      <w:adjustRightInd w:val="0"/>
      <w:jc w:val="center"/>
    </w:pPr>
    <w:rPr>
      <w:rFonts w:cs="Arial"/>
      <w:b/>
      <w:bCs/>
      <w:sz w:val="28"/>
      <w:szCs w:val="28"/>
    </w:rPr>
  </w:style>
  <w:style w:type="character" w:styleId="PageNumber">
    <w:name w:val="page number"/>
    <w:basedOn w:val="DefaultParagraphFont"/>
    <w:uiPriority w:val="99"/>
    <w:semiHidden/>
    <w:unhideWhenUsed/>
    <w:rsid w:val="00487393"/>
  </w:style>
  <w:style w:type="paragraph" w:styleId="NoSpacing">
    <w:name w:val="No Spacing"/>
    <w:uiPriority w:val="1"/>
    <w:qFormat/>
    <w:rsid w:val="002F3A42"/>
    <w:pPr>
      <w:widowControl w:val="0"/>
      <w:autoSpaceDE w:val="0"/>
      <w:autoSpaceDN w:val="0"/>
      <w:adjustRightInd w:val="0"/>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plore.zoom.us/en/privacy/" TargetMode="External"/><Relationship Id="rId18" Type="http://schemas.openxmlformats.org/officeDocument/2006/relationships/hyperlink" Target="https://catalog.ufl.edu/UGRD/academic-regulations/grades-grading-policies/" TargetMode="External"/><Relationship Id="rId3" Type="http://schemas.openxmlformats.org/officeDocument/2006/relationships/customXml" Target="../customXml/item3.xml"/><Relationship Id="rId21" Type="http://schemas.openxmlformats.org/officeDocument/2006/relationships/hyperlink" Target="https://nam10.safelinks.protection.outlook.com/?url=https%3A%2F%2Fwww.fldoe.org%2Fteaching%2Fprofessional-dev%2Fthe-fl-educator-accomplished-practices.stml&amp;data=05%7C02%7Ccarlajagger%40ufl.edu%7C00c55651375940cd217008ddd8e89fdb%7C0d4da0f84a314d76ace60a62331e1b84%7C0%7C0%7C638905215820623248%7CUnknown%7CTWFpbGZsb3d8eyJFbXB0eU1hcGkiOnRydWUsIlYiOiIwLjAuMDAwMCIsIlAiOiJXaW4zMiIsIkFOIjoiTWFpbCIsIldUIjoyfQ%3D%3D%7C0%7C%7C%7C&amp;sdata=OiHot7%2B3ZJ5jKip3b4%2FtCzPbELDDINqtNktCYa1QeoM%3D&amp;reserved=0" TargetMode="External"/><Relationship Id="rId7" Type="http://schemas.openxmlformats.org/officeDocument/2006/relationships/webSettings" Target="webSettings.xml"/><Relationship Id="rId12"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7" Type="http://schemas.openxmlformats.org/officeDocument/2006/relationships/hyperlink" Target="https://it.ufl.edu/policies/student-computing-require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0" Type="http://schemas.openxmlformats.org/officeDocument/2006/relationships/hyperlink" Target="https://my.education.ufl.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syllabus.ufl.edu/syllabus-policy/uf-syllabus-policy-link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C09DE-609F-424A-BB80-BFEE00365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3.xml><?xml version="1.0" encoding="utf-8"?>
<ds:datastoreItem xmlns:ds="http://schemas.openxmlformats.org/officeDocument/2006/customXml" ds:itemID="{9999E9D0-AD02-4745-AD16-F7AA25151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Kehoe, Shannon</dc:creator>
  <cp:keywords/>
  <dc:description/>
  <cp:lastModifiedBy>Pearce, Aubrey</cp:lastModifiedBy>
  <cp:revision>2</cp:revision>
  <cp:lastPrinted>2025-07-16T17:11:00Z</cp:lastPrinted>
  <dcterms:created xsi:type="dcterms:W3CDTF">2025-08-11T18:00:00Z</dcterms:created>
  <dcterms:modified xsi:type="dcterms:W3CDTF">2025-08-11T18:00:00Z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ies>
</file>