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719E8" w14:textId="17C4CF19" w:rsidR="00145F95" w:rsidRDefault="00145F95" w:rsidP="00E81635">
      <w:pPr>
        <w:pStyle w:val="Title"/>
        <w:jc w:val="left"/>
      </w:pPr>
      <w:r>
        <w:rPr>
          <w:noProof/>
          <w14:ligatures w14:val="standardContextual"/>
        </w:rPr>
        <w:drawing>
          <wp:anchor distT="0" distB="0" distL="114300" distR="114300" simplePos="0" relativeHeight="251658240" behindDoc="0" locked="0" layoutInCell="1" allowOverlap="1" wp14:anchorId="4209CC4D" wp14:editId="6C8CA864">
            <wp:simplePos x="0" y="0"/>
            <wp:positionH relativeFrom="margin">
              <wp:align>right</wp:align>
            </wp:positionH>
            <wp:positionV relativeFrom="paragraph">
              <wp:posOffset>0</wp:posOffset>
            </wp:positionV>
            <wp:extent cx="913765" cy="1101725"/>
            <wp:effectExtent l="0" t="0" r="635" b="317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14:paraId="5A46FF02" w14:textId="013946C1" w:rsidR="002941ED" w:rsidRDefault="00145F95" w:rsidP="00E81635">
      <w:pPr>
        <w:pStyle w:val="Title"/>
        <w:jc w:val="left"/>
      </w:pPr>
      <w:r w:rsidRPr="00145F95">
        <w:t>People &amp; Big Data: Building for a Sustainable Future</w:t>
      </w:r>
      <w:r w:rsidR="00E81635">
        <w:tab/>
      </w:r>
      <w:r w:rsidR="00E81635">
        <w:tab/>
      </w:r>
      <w:r w:rsidR="00E81635">
        <w:tab/>
      </w:r>
      <w:r w:rsidR="00E81635">
        <w:tab/>
      </w:r>
    </w:p>
    <w:p w14:paraId="70B1C631" w14:textId="11633D83" w:rsidR="00E81635" w:rsidRDefault="00E81635" w:rsidP="00E81635">
      <w:pPr>
        <w:pStyle w:val="Title"/>
        <w:jc w:val="left"/>
      </w:pPr>
      <w:r>
        <w:t>AE</w:t>
      </w:r>
      <w:r w:rsidR="00145F95">
        <w:t>B 2810</w:t>
      </w:r>
    </w:p>
    <w:p w14:paraId="6F0D372A" w14:textId="517ABC0A" w:rsidR="00E81635" w:rsidRDefault="00145F95" w:rsidP="00E81635">
      <w:pPr>
        <w:pStyle w:val="Subtitle"/>
      </w:pPr>
      <w:r>
        <w:t>Fall 2025</w:t>
      </w:r>
      <w:r w:rsidR="00E81635">
        <w:t xml:space="preserve">- </w:t>
      </w:r>
      <w:r>
        <w:t xml:space="preserve">3 </w:t>
      </w:r>
      <w:r w:rsidR="00E81635">
        <w:t>credits</w:t>
      </w:r>
      <w:r w:rsidR="00E81635">
        <w:tab/>
      </w:r>
      <w:r w:rsidR="00E81635">
        <w:tab/>
      </w:r>
      <w:r w:rsidR="00E81635">
        <w:tab/>
      </w:r>
      <w:r w:rsidR="00E81635">
        <w:tab/>
      </w:r>
      <w:r w:rsidR="00E81635">
        <w:tab/>
      </w:r>
    </w:p>
    <w:p w14:paraId="690A3FB7" w14:textId="77777777" w:rsidR="002941ED" w:rsidRDefault="002941ED" w:rsidP="002941ED"/>
    <w:p w14:paraId="493B3A41" w14:textId="77777777" w:rsidR="002941ED" w:rsidRDefault="002941ED" w:rsidP="002941ED">
      <w:pPr>
        <w:pStyle w:val="Heading1"/>
      </w:pPr>
      <w:r>
        <w:t>Instructor</w:t>
      </w:r>
    </w:p>
    <w:p w14:paraId="0036A33D" w14:textId="5A08B0C9" w:rsidR="002941ED" w:rsidRPr="002941ED" w:rsidRDefault="00916220" w:rsidP="002941ED">
      <w:pPr>
        <w:rPr>
          <w:rFonts w:cs="Arial"/>
          <w:szCs w:val="23"/>
        </w:rPr>
      </w:pPr>
      <w:r>
        <w:rPr>
          <w:rFonts w:cs="Arial"/>
          <w:szCs w:val="23"/>
        </w:rPr>
        <w:t>Dr. Sarah Bush</w:t>
      </w:r>
    </w:p>
    <w:p w14:paraId="4B21038C" w14:textId="6368B68B" w:rsidR="002941ED" w:rsidRPr="002941ED" w:rsidRDefault="00916220" w:rsidP="002941ED">
      <w:pPr>
        <w:rPr>
          <w:rFonts w:cs="Arial"/>
          <w:szCs w:val="23"/>
        </w:rPr>
      </w:pPr>
      <w:r>
        <w:rPr>
          <w:rFonts w:cs="Arial"/>
          <w:szCs w:val="23"/>
        </w:rPr>
        <w:t>Assistant Professor</w:t>
      </w:r>
    </w:p>
    <w:p w14:paraId="4C91E807" w14:textId="3B1CF756" w:rsidR="002941ED" w:rsidRPr="002941ED" w:rsidRDefault="002941ED" w:rsidP="002941ED">
      <w:pPr>
        <w:rPr>
          <w:rFonts w:cs="Arial"/>
          <w:szCs w:val="23"/>
        </w:rPr>
      </w:pPr>
      <w:r w:rsidRPr="002941ED">
        <w:rPr>
          <w:rFonts w:cs="Arial"/>
          <w:szCs w:val="23"/>
        </w:rPr>
        <w:t xml:space="preserve">Email: </w:t>
      </w:r>
      <w:r w:rsidR="00916220">
        <w:rPr>
          <w:rFonts w:cs="Arial"/>
          <w:szCs w:val="23"/>
        </w:rPr>
        <w:t>sab5271@ufl.edu</w:t>
      </w:r>
    </w:p>
    <w:p w14:paraId="147F386D" w14:textId="10D81B1C" w:rsidR="002941ED" w:rsidRPr="002941ED" w:rsidRDefault="002941ED" w:rsidP="002941ED">
      <w:pPr>
        <w:rPr>
          <w:rFonts w:cs="Arial"/>
          <w:szCs w:val="23"/>
        </w:rPr>
      </w:pPr>
      <w:r w:rsidRPr="002941ED">
        <w:rPr>
          <w:rFonts w:cs="Arial"/>
          <w:szCs w:val="23"/>
        </w:rPr>
        <w:t xml:space="preserve">Office location: </w:t>
      </w:r>
      <w:r w:rsidR="00916220">
        <w:rPr>
          <w:rFonts w:cs="Arial"/>
          <w:szCs w:val="23"/>
        </w:rPr>
        <w:t>117C Bryant Hall</w:t>
      </w:r>
    </w:p>
    <w:p w14:paraId="6FA465F1" w14:textId="71E31659" w:rsidR="002941ED" w:rsidRDefault="002941ED" w:rsidP="002941ED">
      <w:pPr>
        <w:rPr>
          <w:rFonts w:cs="Arial"/>
          <w:szCs w:val="23"/>
        </w:rPr>
      </w:pPr>
      <w:r w:rsidRPr="002941ED">
        <w:rPr>
          <w:rFonts w:cs="Arial"/>
          <w:szCs w:val="23"/>
        </w:rPr>
        <w:t xml:space="preserve">Office hours: </w:t>
      </w:r>
      <w:r w:rsidR="00916220">
        <w:rPr>
          <w:rFonts w:cs="Arial"/>
          <w:szCs w:val="23"/>
        </w:rPr>
        <w:t>Wednesday 9-11am</w:t>
      </w:r>
    </w:p>
    <w:p w14:paraId="10E7BF2C" w14:textId="77777777" w:rsidR="002941ED" w:rsidRDefault="002941ED" w:rsidP="002941ED">
      <w:pPr>
        <w:rPr>
          <w:rFonts w:cs="Arial"/>
          <w:szCs w:val="23"/>
        </w:rPr>
      </w:pPr>
    </w:p>
    <w:p w14:paraId="259DAEC3" w14:textId="77777777" w:rsidR="002941ED" w:rsidRDefault="002941ED" w:rsidP="002941ED">
      <w:pPr>
        <w:pStyle w:val="Heading1"/>
      </w:pPr>
      <w:r>
        <w:t>Teaching Assistant</w:t>
      </w:r>
    </w:p>
    <w:p w14:paraId="2D463606" w14:textId="5432766F" w:rsidR="002941ED" w:rsidRDefault="00916220" w:rsidP="002941ED">
      <w:r>
        <w:t>AnaLiese Mitchell</w:t>
      </w:r>
    </w:p>
    <w:p w14:paraId="79934D15" w14:textId="44CE37CD" w:rsidR="002941ED" w:rsidRDefault="002941ED" w:rsidP="002941ED">
      <w:r>
        <w:t xml:space="preserve">Email: </w:t>
      </w:r>
      <w:r w:rsidR="00916220">
        <w:t>analiesemitchel@ufl.edu</w:t>
      </w:r>
    </w:p>
    <w:p w14:paraId="230114B8" w14:textId="204ED345" w:rsidR="002941ED" w:rsidRDefault="002941ED" w:rsidP="002941ED">
      <w:r>
        <w:t xml:space="preserve">Office hours: </w:t>
      </w:r>
      <w:r w:rsidR="00916220">
        <w:t>TBD</w:t>
      </w:r>
    </w:p>
    <w:p w14:paraId="7B849482" w14:textId="77777777" w:rsidR="002941ED" w:rsidRDefault="002941ED" w:rsidP="002941ED"/>
    <w:p w14:paraId="28422BE0" w14:textId="77777777" w:rsidR="002941ED" w:rsidRPr="002941ED" w:rsidRDefault="002941ED" w:rsidP="002941ED">
      <w:pPr>
        <w:pStyle w:val="Heading1"/>
        <w:tabs>
          <w:tab w:val="clear" w:pos="6840"/>
        </w:tabs>
      </w:pPr>
      <w:r>
        <w:t>Class Times</w:t>
      </w:r>
      <w:r>
        <w:tab/>
      </w:r>
      <w:r>
        <w:tab/>
      </w:r>
      <w:r>
        <w:tab/>
        <w:t>Location</w:t>
      </w:r>
    </w:p>
    <w:p w14:paraId="0D99F264" w14:textId="6D44C6E7" w:rsidR="002941ED" w:rsidRDefault="00916220" w:rsidP="00916220">
      <w:r>
        <w:t>Lecture online and Thursday Breakouts Periods 7, 8, 9</w:t>
      </w:r>
      <w:r w:rsidR="002941ED">
        <w:tab/>
      </w:r>
      <w:r w:rsidR="002941ED">
        <w:tab/>
      </w:r>
      <w:r>
        <w:t>MAEB 0234</w:t>
      </w:r>
    </w:p>
    <w:p w14:paraId="65F49AC7" w14:textId="77777777" w:rsidR="002941ED" w:rsidRDefault="002941ED" w:rsidP="002941ED"/>
    <w:p w14:paraId="73E2A3D3" w14:textId="77777777" w:rsidR="002941ED" w:rsidRDefault="002941ED" w:rsidP="002941ED">
      <w:pPr>
        <w:pStyle w:val="Heading1"/>
      </w:pPr>
      <w:r>
        <w:t>Course Description</w:t>
      </w:r>
    </w:p>
    <w:p w14:paraId="6AB823EB" w14:textId="356C7FA8" w:rsidR="00916220" w:rsidRDefault="00916220" w:rsidP="002941ED">
      <w:r w:rsidRPr="00916220">
        <w:t>Can big data save the world? This course explores the uses of big data in the social sciences and the social implications of big data. This course includes analyzing how big data is used for tracking and providing insight for solution generation on pressing issues, including the Sustainable Development Goals.</w:t>
      </w:r>
    </w:p>
    <w:p w14:paraId="691A4A16" w14:textId="77777777" w:rsidR="00916220" w:rsidRDefault="00916220" w:rsidP="002941ED"/>
    <w:p w14:paraId="0FDDE555" w14:textId="77777777" w:rsidR="00916220" w:rsidRPr="00916220" w:rsidRDefault="00916220" w:rsidP="00916220">
      <w:pPr>
        <w:rPr>
          <w:b/>
          <w:bCs/>
        </w:rPr>
      </w:pPr>
      <w:r w:rsidRPr="00916220">
        <w:rPr>
          <w:b/>
          <w:bCs/>
        </w:rPr>
        <w:t>More Details about the Course</w:t>
      </w:r>
    </w:p>
    <w:p w14:paraId="7F62E7C6" w14:textId="4EB39A03" w:rsidR="00916220" w:rsidRDefault="00916220" w:rsidP="00916220">
      <w:r>
        <w:t>Drawing on traditional and applied social science disciplines, this course introduces students to basic approaches, methods, and ethical concerns in understanding the uses (and misuses) of big data. Class discussion and readings will cover examples of social processes at the macro-level (structures, policies), meso-level (institutions, business), and micro-level of individual perceptions and behaviors. This course examines the human implications of the big data revolution: how algorithms and massive data sets enable your social network and improve society while exposing your private life to strangers and reshaping the social compact.</w:t>
      </w:r>
    </w:p>
    <w:p w14:paraId="31EEE30A" w14:textId="77777777" w:rsidR="00916220" w:rsidRDefault="00916220" w:rsidP="00916220"/>
    <w:p w14:paraId="0DD2B1AE" w14:textId="77777777" w:rsidR="002941ED" w:rsidRDefault="002941ED" w:rsidP="002941ED">
      <w:pPr>
        <w:pStyle w:val="Heading1"/>
      </w:pPr>
      <w:r>
        <w:t>Course Objectives</w:t>
      </w:r>
    </w:p>
    <w:p w14:paraId="50AEF711" w14:textId="77777777" w:rsidR="00916220" w:rsidRDefault="00916220" w:rsidP="00916220">
      <w:r>
        <w:t>Upon completion of this course, students will be able to…</w:t>
      </w:r>
    </w:p>
    <w:p w14:paraId="63491CF8" w14:textId="77777777" w:rsidR="00916220" w:rsidRDefault="00916220" w:rsidP="00916220">
      <w:pPr>
        <w:ind w:left="720" w:hanging="450"/>
      </w:pPr>
      <w:r>
        <w:t>1.</w:t>
      </w:r>
      <w:r>
        <w:tab/>
        <w:t>Identify, describe, and explain current applications of social science big data at the personal (micro), institutional (</w:t>
      </w:r>
      <w:proofErr w:type="spellStart"/>
      <w:r>
        <w:t>meso</w:t>
      </w:r>
      <w:proofErr w:type="spellEnd"/>
      <w:r>
        <w:t>), and societal (macro) levels.</w:t>
      </w:r>
    </w:p>
    <w:p w14:paraId="06E92F1D" w14:textId="77777777" w:rsidR="00916220" w:rsidRDefault="00916220" w:rsidP="00916220">
      <w:pPr>
        <w:ind w:left="720" w:hanging="450"/>
      </w:pPr>
      <w:r>
        <w:t>2.</w:t>
      </w:r>
      <w:r>
        <w:tab/>
        <w:t xml:space="preserve">Identify, describe, and explain usages and ethical considerations of social science big data for different disciplines and fields. </w:t>
      </w:r>
    </w:p>
    <w:p w14:paraId="3AC116EB" w14:textId="77777777" w:rsidR="00916220" w:rsidRDefault="00916220" w:rsidP="00916220">
      <w:pPr>
        <w:ind w:left="720" w:hanging="450"/>
      </w:pPr>
      <w:r>
        <w:t>3.</w:t>
      </w:r>
      <w:r>
        <w:tab/>
        <w:t>Evaluate current usages and future potential opportunities for usage of social science data through ethical and change lenses.</w:t>
      </w:r>
    </w:p>
    <w:p w14:paraId="1C9915BB" w14:textId="77777777" w:rsidR="00916220" w:rsidRDefault="00916220" w:rsidP="00916220">
      <w:pPr>
        <w:ind w:left="720" w:hanging="450"/>
      </w:pPr>
      <w:r>
        <w:t>4.</w:t>
      </w:r>
      <w:r>
        <w:tab/>
        <w:t>Evaluate digital footprints and big data points for individuals.</w:t>
      </w:r>
    </w:p>
    <w:p w14:paraId="37E3710A" w14:textId="77777777" w:rsidR="00916220" w:rsidRDefault="00916220" w:rsidP="00916220">
      <w:pPr>
        <w:ind w:left="720" w:hanging="450"/>
      </w:pPr>
      <w:r>
        <w:lastRenderedPageBreak/>
        <w:t>5.</w:t>
      </w:r>
      <w:r>
        <w:tab/>
        <w:t>Critically analyze usages of big data and research for creating change and evaluating progress on Sustainable Development Goals and other world issues.</w:t>
      </w:r>
    </w:p>
    <w:p w14:paraId="2B7458C3" w14:textId="77777777" w:rsidR="00916220" w:rsidRDefault="00916220" w:rsidP="00916220">
      <w:pPr>
        <w:ind w:left="720" w:hanging="450"/>
      </w:pPr>
      <w:r>
        <w:t>6.</w:t>
      </w:r>
      <w:r>
        <w:tab/>
        <w:t>Develop and present in clear writing on social science big data and generate conclusions based on the analysis of individual, institutional, and societal problems.</w:t>
      </w:r>
    </w:p>
    <w:p w14:paraId="2DC12F5F" w14:textId="297DF94C" w:rsidR="0092252E" w:rsidRDefault="00916220" w:rsidP="00916220">
      <w:pPr>
        <w:ind w:left="720" w:hanging="450"/>
      </w:pPr>
      <w:r>
        <w:t>7.</w:t>
      </w:r>
      <w:r>
        <w:tab/>
        <w:t>Communicate orally and in writing findings from big data analysis and implications and conclusions to societal issues.</w:t>
      </w:r>
    </w:p>
    <w:p w14:paraId="04A558B7" w14:textId="77777777" w:rsidR="00916220" w:rsidRDefault="00916220" w:rsidP="00916220">
      <w:pPr>
        <w:ind w:left="720" w:hanging="450"/>
      </w:pPr>
    </w:p>
    <w:p w14:paraId="0234A5EA" w14:textId="1426DD84" w:rsidR="00916220" w:rsidRDefault="00916220" w:rsidP="00916220">
      <w:pPr>
        <w:pStyle w:val="Heading1"/>
      </w:pPr>
      <w:r>
        <w:t>Quest and General Education Credit</w:t>
      </w:r>
    </w:p>
    <w:p w14:paraId="7CEE3520" w14:textId="1B573C1A" w:rsidR="00916220" w:rsidRDefault="00916220" w:rsidP="00916220">
      <w:pPr>
        <w:ind w:left="720" w:hanging="450"/>
      </w:pPr>
      <w:r>
        <w:t>•</w:t>
      </w:r>
      <w:r>
        <w:tab/>
        <w:t>Quest 2</w:t>
      </w:r>
    </w:p>
    <w:p w14:paraId="5979052F" w14:textId="77777777" w:rsidR="00916220" w:rsidRDefault="00916220" w:rsidP="00916220">
      <w:pPr>
        <w:ind w:left="720" w:hanging="450"/>
      </w:pPr>
      <w:r>
        <w:t>•</w:t>
      </w:r>
      <w:r>
        <w:tab/>
        <w:t xml:space="preserve">Social &amp; Behavioral Sciences </w:t>
      </w:r>
    </w:p>
    <w:p w14:paraId="165AF172" w14:textId="77777777" w:rsidR="00916220" w:rsidRDefault="00916220" w:rsidP="00916220">
      <w:pPr>
        <w:ind w:left="720" w:hanging="450"/>
      </w:pPr>
    </w:p>
    <w:p w14:paraId="12C8BFF5" w14:textId="77777777" w:rsidR="00916220" w:rsidRDefault="00916220" w:rsidP="00916220">
      <w:pPr>
        <w:ind w:left="270"/>
      </w:pPr>
      <w:r>
        <w:t>Social and behavioral science courses provide instruction in the history, key themes, principles, terminology, and underlying theory or methodologies used in the social and behavioral sciences.  Students will learn to identify, describe and explain social institutions, structures or processes.  These courses emphasize the effective application of accepted problem-solving techniques.  Students will apply formal and informal qualitative or quantitative analysis to examine the processes and means by which individuals make personal and group decisions, as well as the evaluation of opinions, outcomes or human behavior.  Students are expected to assess and analyze ethical perspectives in individual and societal decisions.</w:t>
      </w:r>
    </w:p>
    <w:p w14:paraId="3A78D25A" w14:textId="77777777" w:rsidR="00916220" w:rsidRDefault="00916220" w:rsidP="00916220">
      <w:pPr>
        <w:ind w:left="270"/>
      </w:pPr>
    </w:p>
    <w:p w14:paraId="310068CE" w14:textId="3418A191" w:rsidR="00916220" w:rsidRPr="00916220" w:rsidRDefault="00916220" w:rsidP="00916220">
      <w:pPr>
        <w:ind w:left="270"/>
        <w:rPr>
          <w:i/>
          <w:iCs/>
        </w:rPr>
      </w:pPr>
      <w:r w:rsidRPr="00916220">
        <w:rPr>
          <w:i/>
          <w:iCs/>
        </w:rPr>
        <w:t xml:space="preserve">This course accomplishes the </w:t>
      </w:r>
      <w:hyperlink r:id="rId9" w:anchor="ufquesttext" w:history="1">
        <w:r w:rsidRPr="00916220">
          <w:rPr>
            <w:rStyle w:val="Hyperlink"/>
            <w:i/>
            <w:iCs/>
          </w:rPr>
          <w:t>Quest</w:t>
        </w:r>
      </w:hyperlink>
      <w:r w:rsidRPr="00916220">
        <w:rPr>
          <w:i/>
          <w:iCs/>
        </w:rPr>
        <w:t xml:space="preserve"> and </w:t>
      </w:r>
      <w:hyperlink r:id="rId10" w:anchor="objectivesandoutcomestext" w:history="1">
        <w:r w:rsidRPr="00916220">
          <w:rPr>
            <w:rStyle w:val="Hyperlink"/>
            <w:i/>
            <w:iCs/>
          </w:rPr>
          <w:t>General Education</w:t>
        </w:r>
      </w:hyperlink>
      <w:r w:rsidRPr="00916220">
        <w:rPr>
          <w:i/>
          <w:iCs/>
        </w:rPr>
        <w:t xml:space="preserve"> objectives of the subject areas listed above. A minimum grade of C is required for Quest and General Education credit. Courses intended to satisfy Quest and General Education requirements cannot be taken S-U.</w:t>
      </w:r>
    </w:p>
    <w:p w14:paraId="51C928AE" w14:textId="77777777" w:rsidR="00916220" w:rsidRDefault="00916220" w:rsidP="00916220"/>
    <w:p w14:paraId="6743254D" w14:textId="77777777" w:rsidR="0092252E" w:rsidRDefault="0092252E" w:rsidP="0092252E">
      <w:pPr>
        <w:pStyle w:val="Heading1"/>
      </w:pPr>
      <w:r>
        <w:t>Instructor Team Communication &amp; Feedback</w:t>
      </w:r>
    </w:p>
    <w:p w14:paraId="24224EDB" w14:textId="77777777" w:rsidR="00F87F80" w:rsidRDefault="00F87F80" w:rsidP="00F87F80">
      <w:r>
        <w:t xml:space="preserve">First and foremost, this class should be fun and enjoyable!  With that, this is an interactive class with a high level of student engagement – you must participate. This course is pragmatic in its approach, and it is one that you will find useful in your future contacts and work with people. </w:t>
      </w:r>
    </w:p>
    <w:p w14:paraId="751510CB" w14:textId="77777777" w:rsidR="00F87F80" w:rsidRDefault="00F87F80" w:rsidP="00F87F80"/>
    <w:p w14:paraId="260D9E11" w14:textId="794C097E" w:rsidR="00F87F80" w:rsidRDefault="00F87F80" w:rsidP="00F87F80">
      <w:r w:rsidRPr="00F87F80">
        <w:t>Communication - The instructor and graders are committed to responding to your Canvas and email messages within 24 hours when feasible during the work week, Monday through Friday, except holidays. The major assignments will be graded, with meaningful feedback provided, within one-two weeks of their submission.</w:t>
      </w:r>
    </w:p>
    <w:p w14:paraId="7375AF51" w14:textId="77777777" w:rsidR="00F87F80" w:rsidRDefault="00F87F80" w:rsidP="00F87F80"/>
    <w:p w14:paraId="56552979" w14:textId="4D5D0DD2" w:rsidR="00F87F80" w:rsidRDefault="00F87F80" w:rsidP="0092252E">
      <w:pPr>
        <w:rPr>
          <w:highlight w:val="yellow"/>
        </w:rPr>
      </w:pPr>
      <w:r>
        <w:t>All students are expected to check Canvas (http://elearning.ufl.edu) on a regular basis. Please ensure that you have access to this service. Additional handouts, readings and supplemental material will be housed on Canvas, this includes your grades.</w:t>
      </w:r>
    </w:p>
    <w:p w14:paraId="78813873" w14:textId="77777777" w:rsidR="00652FB1" w:rsidRDefault="00652FB1" w:rsidP="00652FB1"/>
    <w:p w14:paraId="105F8991" w14:textId="77777777" w:rsidR="00652FB1" w:rsidRDefault="008577F8" w:rsidP="00652FB1">
      <w:pPr>
        <w:pStyle w:val="Heading1"/>
      </w:pPr>
      <w:r>
        <w:t>Requirements</w:t>
      </w:r>
    </w:p>
    <w:p w14:paraId="2BECA4E3" w14:textId="04647294" w:rsidR="00F87F80" w:rsidRDefault="00F87F80" w:rsidP="00F87F80">
      <w:pPr>
        <w:pStyle w:val="Heading2"/>
      </w:pPr>
      <w:r>
        <w:t>Required Readings</w:t>
      </w:r>
      <w:r w:rsidR="00652FB1" w:rsidRPr="00652FB1">
        <w:t>:</w:t>
      </w:r>
    </w:p>
    <w:p w14:paraId="30298D26" w14:textId="4F1DC4F3" w:rsidR="00652FB1" w:rsidRPr="00652FB1" w:rsidRDefault="00F87F80" w:rsidP="00F87F80">
      <w:r>
        <w:t xml:space="preserve">Required readings are provided on canvas and through </w:t>
      </w:r>
      <w:proofErr w:type="spellStart"/>
      <w:r>
        <w:t>Perusall</w:t>
      </w:r>
      <w:proofErr w:type="spellEnd"/>
      <w:r>
        <w:t>. See course weekly schedule for more detailed information.</w:t>
      </w:r>
    </w:p>
    <w:p w14:paraId="4518AB51" w14:textId="77777777" w:rsidR="00652FB1" w:rsidRDefault="00652FB1" w:rsidP="00652FB1"/>
    <w:p w14:paraId="5E712B53" w14:textId="77777777" w:rsidR="00652FB1" w:rsidRPr="00652FB1" w:rsidRDefault="002659E5" w:rsidP="00652FB1">
      <w:pPr>
        <w:pStyle w:val="Heading2"/>
      </w:pPr>
      <w:r>
        <w:lastRenderedPageBreak/>
        <w:t>Technology</w:t>
      </w:r>
      <w:r w:rsidR="00652FB1">
        <w:t>:</w:t>
      </w:r>
    </w:p>
    <w:p w14:paraId="7E871649" w14:textId="77777777" w:rsidR="004301A1" w:rsidRPr="00296EB6" w:rsidRDefault="004301A1" w:rsidP="004301A1">
      <w:r w:rsidRPr="00296EB6">
        <w:t>To succeed in this course, you must have access to the following technology: </w:t>
      </w:r>
    </w:p>
    <w:p w14:paraId="1F6EE1B0" w14:textId="77777777" w:rsidR="004301A1" w:rsidRPr="00296EB6" w:rsidRDefault="004301A1" w:rsidP="004D0307">
      <w:pPr>
        <w:numPr>
          <w:ilvl w:val="0"/>
          <w:numId w:val="1"/>
        </w:numPr>
      </w:pPr>
      <w:r w:rsidRPr="00296EB6">
        <w:t>Desktop Computer or Laptop </w:t>
      </w:r>
    </w:p>
    <w:p w14:paraId="7BD4D774" w14:textId="77777777" w:rsidR="004301A1" w:rsidRPr="00296EB6" w:rsidRDefault="004301A1" w:rsidP="004D0307">
      <w:pPr>
        <w:numPr>
          <w:ilvl w:val="0"/>
          <w:numId w:val="2"/>
        </w:numPr>
      </w:pPr>
      <w:r w:rsidRPr="00296EB6">
        <w:t>Audio Capabilities  </w:t>
      </w:r>
    </w:p>
    <w:p w14:paraId="2F5A7806" w14:textId="77777777" w:rsidR="004301A1" w:rsidRPr="00296EB6" w:rsidRDefault="004301A1" w:rsidP="004D0307">
      <w:pPr>
        <w:numPr>
          <w:ilvl w:val="0"/>
          <w:numId w:val="2"/>
        </w:numPr>
      </w:pPr>
      <w:r w:rsidRPr="00296EB6">
        <w:t>Webcam and Microphone for synchronous sessions </w:t>
      </w:r>
    </w:p>
    <w:p w14:paraId="3CBB53D3" w14:textId="77777777" w:rsidR="004301A1" w:rsidRDefault="004301A1" w:rsidP="004D0307">
      <w:pPr>
        <w:numPr>
          <w:ilvl w:val="0"/>
          <w:numId w:val="3"/>
        </w:numPr>
      </w:pPr>
      <w:r w:rsidRPr="00296EB6">
        <w:t xml:space="preserve">Microsoft </w:t>
      </w:r>
      <w:r>
        <w:t>Office Programs</w:t>
      </w:r>
    </w:p>
    <w:p w14:paraId="798B90BA" w14:textId="77777777" w:rsidR="004301A1" w:rsidRDefault="004301A1" w:rsidP="004D0307">
      <w:pPr>
        <w:numPr>
          <w:ilvl w:val="1"/>
          <w:numId w:val="3"/>
        </w:numPr>
      </w:pPr>
      <w:hyperlink r:id="rId11" w:history="1">
        <w:r>
          <w:rPr>
            <w:rStyle w:val="Hyperlink"/>
          </w:rPr>
          <w:t>Microsoft Privacy Statement</w:t>
        </w:r>
      </w:hyperlink>
      <w:r>
        <w:t xml:space="preserve"> </w:t>
      </w:r>
    </w:p>
    <w:p w14:paraId="7A3C2FEB" w14:textId="77777777" w:rsidR="004301A1" w:rsidRDefault="004301A1" w:rsidP="004D0307">
      <w:pPr>
        <w:pStyle w:val="ListParagraph"/>
        <w:numPr>
          <w:ilvl w:val="1"/>
          <w:numId w:val="3"/>
        </w:numPr>
      </w:pPr>
      <w:hyperlink r:id="rId12" w:history="1">
        <w:r>
          <w:rPr>
            <w:rStyle w:val="Hyperlink"/>
          </w:rPr>
          <w:t>Microsoft Accessibility Information</w:t>
        </w:r>
      </w:hyperlink>
      <w:r>
        <w:t xml:space="preserve"> </w:t>
      </w:r>
    </w:p>
    <w:p w14:paraId="7207506A" w14:textId="77777777" w:rsidR="004301A1" w:rsidRDefault="004301A1" w:rsidP="004D0307">
      <w:pPr>
        <w:numPr>
          <w:ilvl w:val="1"/>
          <w:numId w:val="3"/>
        </w:numPr>
      </w:pPr>
      <w:r w:rsidRPr="00296EB6">
        <w:t>Word -</w:t>
      </w:r>
      <w:hyperlink r:id="rId13" w:tgtFrame="_blank" w:history="1">
        <w:r w:rsidRPr="00296EB6">
          <w:rPr>
            <w:rStyle w:val="Hyperlink"/>
          </w:rPr>
          <w:t xml:space="preserve"> Microsoft 365 basics video training</w:t>
        </w:r>
      </w:hyperlink>
      <w:r w:rsidRPr="00296EB6">
        <w:t> </w:t>
      </w:r>
    </w:p>
    <w:p w14:paraId="1DA4F110" w14:textId="77777777" w:rsidR="004301A1" w:rsidRDefault="004301A1" w:rsidP="004D0307">
      <w:pPr>
        <w:numPr>
          <w:ilvl w:val="0"/>
          <w:numId w:val="3"/>
        </w:numPr>
      </w:pPr>
      <w:r w:rsidRPr="00296EB6">
        <w:t>Adobe Reader</w:t>
      </w:r>
    </w:p>
    <w:p w14:paraId="5BC0C4B5" w14:textId="77777777" w:rsidR="004301A1" w:rsidRDefault="004301A1" w:rsidP="004D0307">
      <w:pPr>
        <w:numPr>
          <w:ilvl w:val="1"/>
          <w:numId w:val="3"/>
        </w:numPr>
      </w:pPr>
      <w:hyperlink r:id="rId14" w:tgtFrame="_blank" w:history="1">
        <w:r w:rsidRPr="00296EB6">
          <w:rPr>
            <w:rStyle w:val="Hyperlink"/>
          </w:rPr>
          <w:t>Acrobat tutorials</w:t>
        </w:r>
      </w:hyperlink>
      <w:r w:rsidRPr="00296EB6">
        <w:t> </w:t>
      </w:r>
    </w:p>
    <w:p w14:paraId="0D47420D" w14:textId="77777777" w:rsidR="004301A1" w:rsidRDefault="004301A1" w:rsidP="004D0307">
      <w:pPr>
        <w:pStyle w:val="ListParagraph"/>
        <w:numPr>
          <w:ilvl w:val="1"/>
          <w:numId w:val="3"/>
        </w:numPr>
      </w:pPr>
      <w:hyperlink r:id="rId15" w:history="1">
        <w:r>
          <w:rPr>
            <w:rStyle w:val="Hyperlink"/>
          </w:rPr>
          <w:t>Adobe Privacy Statement</w:t>
        </w:r>
      </w:hyperlink>
      <w:r>
        <w:t xml:space="preserve"> </w:t>
      </w:r>
    </w:p>
    <w:p w14:paraId="01BDAE97" w14:textId="77777777" w:rsidR="004301A1" w:rsidRPr="00296EB6" w:rsidRDefault="004301A1" w:rsidP="004D0307">
      <w:pPr>
        <w:pStyle w:val="ListParagraph"/>
        <w:numPr>
          <w:ilvl w:val="1"/>
          <w:numId w:val="3"/>
        </w:numPr>
      </w:pPr>
      <w:hyperlink r:id="rId16" w:history="1">
        <w:r>
          <w:rPr>
            <w:rStyle w:val="Hyperlink"/>
          </w:rPr>
          <w:t>Adobe Accessibility Statement</w:t>
        </w:r>
      </w:hyperlink>
      <w:r>
        <w:t xml:space="preserve"> </w:t>
      </w:r>
    </w:p>
    <w:p w14:paraId="64DF7D5E" w14:textId="77777777" w:rsidR="004301A1" w:rsidRDefault="004301A1" w:rsidP="004D0307">
      <w:pPr>
        <w:numPr>
          <w:ilvl w:val="0"/>
          <w:numId w:val="3"/>
        </w:numPr>
      </w:pPr>
      <w:r w:rsidRPr="00296EB6">
        <w:t>Zoom</w:t>
      </w:r>
    </w:p>
    <w:p w14:paraId="6CD966ED" w14:textId="77777777" w:rsidR="004301A1" w:rsidRDefault="004301A1" w:rsidP="004D0307">
      <w:pPr>
        <w:numPr>
          <w:ilvl w:val="1"/>
          <w:numId w:val="3"/>
        </w:numPr>
      </w:pPr>
      <w:hyperlink r:id="rId17" w:tgtFrame="_blank" w:history="1">
        <w:r w:rsidRPr="00296EB6">
          <w:rPr>
            <w:rStyle w:val="Hyperlink"/>
          </w:rPr>
          <w:t>Zoom Privacy Policy</w:t>
        </w:r>
      </w:hyperlink>
      <w:r w:rsidRPr="00296EB6">
        <w:t> </w:t>
      </w:r>
    </w:p>
    <w:p w14:paraId="6B4E7287" w14:textId="77777777" w:rsidR="004301A1" w:rsidRDefault="004301A1" w:rsidP="004D0307">
      <w:pPr>
        <w:pStyle w:val="ListParagraph"/>
        <w:numPr>
          <w:ilvl w:val="1"/>
          <w:numId w:val="3"/>
        </w:numPr>
      </w:pPr>
      <w:hyperlink r:id="rId18" w:tgtFrame="_blank" w:history="1">
        <w:r w:rsidRPr="009628CA">
          <w:rPr>
            <w:rStyle w:val="Hyperlink"/>
          </w:rPr>
          <w:t>Zoom Accessibility Information</w:t>
        </w:r>
      </w:hyperlink>
      <w:r w:rsidRPr="009628CA">
        <w:t> </w:t>
      </w:r>
    </w:p>
    <w:p w14:paraId="3B8C9C8E" w14:textId="77777777" w:rsidR="004301A1" w:rsidRPr="00296EB6" w:rsidRDefault="004301A1" w:rsidP="004D0307">
      <w:pPr>
        <w:numPr>
          <w:ilvl w:val="0"/>
          <w:numId w:val="3"/>
        </w:numPr>
      </w:pPr>
      <w:r w:rsidRPr="00296EB6">
        <w:t>Internet Connection with access to Canvas  </w:t>
      </w:r>
    </w:p>
    <w:p w14:paraId="1C5EC2A3" w14:textId="77777777" w:rsidR="004301A1" w:rsidRPr="00296EB6" w:rsidRDefault="004301A1" w:rsidP="004D0307">
      <w:pPr>
        <w:numPr>
          <w:ilvl w:val="0"/>
          <w:numId w:val="4"/>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9" w:tgtFrame="_blank" w:history="1">
        <w:r w:rsidRPr="00296EB6">
          <w:rPr>
            <w:rStyle w:val="Hyperlink"/>
          </w:rPr>
          <w:t>full student guide</w:t>
        </w:r>
      </w:hyperlink>
      <w:r w:rsidRPr="00296EB6">
        <w:t xml:space="preserve"> is provided if you have additional questions. </w:t>
      </w:r>
    </w:p>
    <w:p w14:paraId="7A5DB2E4" w14:textId="77777777" w:rsidR="004301A1" w:rsidRDefault="004301A1" w:rsidP="004D0307">
      <w:pPr>
        <w:numPr>
          <w:ilvl w:val="0"/>
          <w:numId w:val="5"/>
        </w:numPr>
        <w:tabs>
          <w:tab w:val="clear" w:pos="1080"/>
          <w:tab w:val="num" w:pos="1440"/>
        </w:tabs>
        <w:ind w:left="1440"/>
      </w:pPr>
      <w:hyperlink r:id="rId20" w:tgtFrame="_blank" w:history="1">
        <w:r w:rsidRPr="00296EB6">
          <w:rPr>
            <w:rStyle w:val="Hyperlink"/>
          </w:rPr>
          <w:t>Canvas Privacy Policy</w:t>
        </w:r>
      </w:hyperlink>
      <w:r w:rsidRPr="00296EB6">
        <w:t> </w:t>
      </w:r>
    </w:p>
    <w:p w14:paraId="77A4C033" w14:textId="77777777" w:rsidR="004301A1" w:rsidRPr="00296EB6" w:rsidRDefault="004301A1" w:rsidP="004D0307">
      <w:pPr>
        <w:pStyle w:val="ListParagraph"/>
        <w:numPr>
          <w:ilvl w:val="0"/>
          <w:numId w:val="5"/>
        </w:numPr>
        <w:tabs>
          <w:tab w:val="clear" w:pos="1080"/>
          <w:tab w:val="num" w:pos="1440"/>
        </w:tabs>
        <w:ind w:left="1440"/>
      </w:pPr>
      <w:hyperlink r:id="rId21" w:tgtFrame="_blank" w:history="1">
        <w:r w:rsidRPr="009628CA">
          <w:rPr>
            <w:rStyle w:val="Hyperlink"/>
          </w:rPr>
          <w:t>Canvas Accessibility Standards</w:t>
        </w:r>
      </w:hyperlink>
      <w:r w:rsidRPr="009628CA">
        <w:t> </w:t>
      </w:r>
    </w:p>
    <w:p w14:paraId="066E499C" w14:textId="77777777" w:rsidR="004301A1" w:rsidRPr="00296EB6" w:rsidRDefault="004301A1" w:rsidP="004D0307">
      <w:pPr>
        <w:numPr>
          <w:ilvl w:val="0"/>
          <w:numId w:val="6"/>
        </w:numPr>
      </w:pPr>
      <w:r w:rsidRPr="00296EB6">
        <w:rPr>
          <w:b/>
          <w:bCs/>
        </w:rPr>
        <w:t>Web Browser - Chrome</w:t>
      </w:r>
      <w:r w:rsidRPr="00296EB6">
        <w:t> is the preferred browser for Canvas. If you do not have Chrome, you can </w:t>
      </w:r>
      <w:hyperlink r:id="rId22" w:tgtFrame="_blank" w:history="1">
        <w:r w:rsidRPr="00296EB6">
          <w:rPr>
            <w:rStyle w:val="Hyperlink"/>
          </w:rPr>
          <w:t>download it.</w:t>
        </w:r>
      </w:hyperlink>
      <w:r w:rsidRPr="00296EB6">
        <w:t> </w:t>
      </w:r>
    </w:p>
    <w:p w14:paraId="500A9A7F" w14:textId="77777777" w:rsidR="004301A1" w:rsidRPr="00296EB6" w:rsidRDefault="004301A1" w:rsidP="004D0307">
      <w:pPr>
        <w:numPr>
          <w:ilvl w:val="0"/>
          <w:numId w:val="6"/>
        </w:numPr>
      </w:pPr>
      <w:r w:rsidRPr="00296EB6">
        <w:t>University of Florida Email </w:t>
      </w:r>
    </w:p>
    <w:p w14:paraId="41D5D626" w14:textId="77777777" w:rsidR="004301A1" w:rsidRDefault="004301A1" w:rsidP="004D0307">
      <w:pPr>
        <w:numPr>
          <w:ilvl w:val="0"/>
          <w:numId w:val="7"/>
        </w:numPr>
      </w:pPr>
      <w:r w:rsidRPr="00296EB6">
        <w:t xml:space="preserve">Students are expected to check their </w:t>
      </w:r>
      <w:proofErr w:type="spellStart"/>
      <w:r w:rsidRPr="00296EB6">
        <w:t>my.ufl</w:t>
      </w:r>
      <w:proofErr w:type="spellEnd"/>
      <w:r w:rsidRPr="00296EB6">
        <w:t xml:space="preserve"> emails daily. View the </w:t>
      </w:r>
      <w:hyperlink r:id="rId23" w:tgtFrame="_blank" w:history="1">
        <w:r w:rsidRPr="00296EB6">
          <w:rPr>
            <w:rStyle w:val="Hyperlink"/>
          </w:rPr>
          <w:t>Student Computing Requirements</w:t>
        </w:r>
      </w:hyperlink>
      <w:r w:rsidRPr="00296EB6">
        <w:t xml:space="preserve"> page for information on technology requirements and expectations. </w:t>
      </w:r>
    </w:p>
    <w:p w14:paraId="43854BBE" w14:textId="77777777" w:rsidR="00E74920" w:rsidRDefault="00E74920"/>
    <w:p w14:paraId="6BB78CFD" w14:textId="77777777" w:rsidR="008577F8" w:rsidRDefault="008577F8" w:rsidP="008577F8">
      <w:pPr>
        <w:pStyle w:val="Heading2"/>
      </w:pPr>
      <w:r>
        <w:t>Prerequisite Knowledge:</w:t>
      </w:r>
    </w:p>
    <w:p w14:paraId="7BA8C55C" w14:textId="2F3C33C1" w:rsidR="008577F8" w:rsidRDefault="00F87F80" w:rsidP="008577F8">
      <w:r>
        <w:t>No pre-requisite</w:t>
      </w:r>
    </w:p>
    <w:p w14:paraId="14A85994" w14:textId="77777777" w:rsidR="00FE0EA9" w:rsidRDefault="00FE0EA9" w:rsidP="008577F8"/>
    <w:p w14:paraId="19813FAF" w14:textId="77777777" w:rsidR="00FE0EA9" w:rsidRDefault="004A3B6A" w:rsidP="00FE0EA9">
      <w:pPr>
        <w:pStyle w:val="Heading2"/>
      </w:pPr>
      <w:r>
        <w:t>Expected Technical &amp; Digital Literacy</w:t>
      </w:r>
      <w:r w:rsidR="00FE0EA9">
        <w:t xml:space="preserve"> Skills:</w:t>
      </w:r>
    </w:p>
    <w:p w14:paraId="363E07C7" w14:textId="77777777" w:rsidR="00FB4DD8" w:rsidRPr="00FB4DD8" w:rsidRDefault="00FB4DD8" w:rsidP="00FB4DD8">
      <w:r w:rsidRPr="00FB4DD8">
        <w:t>Minimum skills required: </w:t>
      </w:r>
    </w:p>
    <w:p w14:paraId="04BD345D" w14:textId="77777777" w:rsidR="004A3B6A" w:rsidRPr="004A3B6A" w:rsidRDefault="004A3B6A" w:rsidP="004D0307">
      <w:pPr>
        <w:numPr>
          <w:ilvl w:val="0"/>
          <w:numId w:val="8"/>
        </w:numPr>
      </w:pPr>
      <w:r w:rsidRPr="004A3B6A">
        <w:t>Proficiency in utilizing Canvas and navigating the internet effectively.</w:t>
      </w:r>
    </w:p>
    <w:p w14:paraId="698E89CE" w14:textId="77777777" w:rsidR="004A3B6A" w:rsidRPr="004A3B6A" w:rsidRDefault="004A3B6A" w:rsidP="004D0307">
      <w:pPr>
        <w:numPr>
          <w:ilvl w:val="0"/>
          <w:numId w:val="8"/>
        </w:numPr>
      </w:pPr>
      <w:r w:rsidRPr="004A3B6A">
        <w:t>Competence in using email for communication purposes, including sending and receiving messages and managing attachments.</w:t>
      </w:r>
    </w:p>
    <w:p w14:paraId="1C49A29E" w14:textId="77777777" w:rsidR="004A3B6A" w:rsidRPr="004A3B6A" w:rsidRDefault="004A3B6A" w:rsidP="004D0307">
      <w:pPr>
        <w:numPr>
          <w:ilvl w:val="0"/>
          <w:numId w:val="8"/>
        </w:numPr>
      </w:pPr>
      <w:r w:rsidRPr="004A3B6A">
        <w:t>Familiarity with commonly used word processing applications (such as Microsoft Word or Google Docs), including the ability to create, edit, and format documents.</w:t>
      </w:r>
    </w:p>
    <w:p w14:paraId="4FF047C3" w14:textId="77777777" w:rsidR="004A3B6A" w:rsidRPr="004A3B6A" w:rsidRDefault="004A3B6A" w:rsidP="004D0307">
      <w:pPr>
        <w:numPr>
          <w:ilvl w:val="0"/>
          <w:numId w:val="8"/>
        </w:numPr>
      </w:pPr>
      <w:r w:rsidRPr="004A3B6A">
        <w:t>Basic computer skills, including understanding fundamental operations like file management, using menus and toolbars, and navigating between different applications.</w:t>
      </w:r>
    </w:p>
    <w:p w14:paraId="4FFDDECD" w14:textId="77777777" w:rsidR="004A3B6A" w:rsidRPr="004A3B6A" w:rsidRDefault="004A3B6A" w:rsidP="004D0307">
      <w:pPr>
        <w:numPr>
          <w:ilvl w:val="0"/>
          <w:numId w:val="8"/>
        </w:numPr>
      </w:pPr>
      <w:r w:rsidRPr="004A3B6A">
        <w:t>Using online search tools for specific academic purposes, including the ability to use search criteria, keywords, and filters.</w:t>
      </w:r>
    </w:p>
    <w:p w14:paraId="59594BF1" w14:textId="77777777" w:rsidR="004A3B6A" w:rsidRDefault="004A3B6A" w:rsidP="004D0307">
      <w:pPr>
        <w:numPr>
          <w:ilvl w:val="0"/>
          <w:numId w:val="8"/>
        </w:numPr>
      </w:pPr>
      <w:r w:rsidRPr="004A3B6A">
        <w:t>Analyzing digital information for credibility, currency, and bias.</w:t>
      </w:r>
    </w:p>
    <w:p w14:paraId="51C344DA" w14:textId="77777777" w:rsidR="0092252E" w:rsidRDefault="0092252E" w:rsidP="0092252E"/>
    <w:p w14:paraId="4B35330A" w14:textId="77777777" w:rsidR="0092252E" w:rsidRDefault="0092252E" w:rsidP="0092252E">
      <w:pPr>
        <w:pStyle w:val="Heading2"/>
      </w:pPr>
      <w:r>
        <w:lastRenderedPageBreak/>
        <w:t>Artificial Intelligence (A.I.) Use:</w:t>
      </w:r>
    </w:p>
    <w:p w14:paraId="726FE2AF" w14:textId="6D6EE098" w:rsidR="00652FB1" w:rsidRDefault="00F87F80">
      <w:r w:rsidRPr="00F87F80">
        <w:t>You are expected to be honest in all academic work, consistent with the academic integrity policy as outlined in the Code of Student Conduct and any additional syllabus language. All work is to be appropriately cited when it is borrowed, directly or indirectly, from another source. Unauthorized and/or unacknowledged collaboration on any work, or the presentation of someone else’s work, is plagiarism. Content generated by an Artificial Intelligence third-party service or site (AI-generated content) without proper attribution or authorization is another form of plagiarism. If you are unsure about whether something may be plagiarism or another form of academic dishonesty, please reach out to me to discuss it as soon as possible.</w:t>
      </w:r>
    </w:p>
    <w:p w14:paraId="2A28F931" w14:textId="77777777" w:rsidR="00F87F80" w:rsidRDefault="00F87F80"/>
    <w:p w14:paraId="4958508E" w14:textId="77777777" w:rsidR="00652FB1" w:rsidRDefault="00652FB1" w:rsidP="00652FB1">
      <w:pPr>
        <w:pStyle w:val="Heading1"/>
      </w:pPr>
      <w:r>
        <w:t>Assignments</w:t>
      </w:r>
    </w:p>
    <w:p w14:paraId="5C173086" w14:textId="77777777" w:rsidR="00956712" w:rsidRDefault="00956712" w:rsidP="00652FB1"/>
    <w:p w14:paraId="00AD75D3" w14:textId="77777777" w:rsidR="0092252E" w:rsidRDefault="0092252E" w:rsidP="0092252E">
      <w:pPr>
        <w:pStyle w:val="Heading2"/>
      </w:pPr>
      <w:r>
        <w:t>Last Assignment Policy:</w:t>
      </w:r>
    </w:p>
    <w:p w14:paraId="198DDDC5" w14:textId="18A4EBCE" w:rsidR="0092252E" w:rsidRDefault="00F87F80" w:rsidP="00652FB1">
      <w:r w:rsidRPr="00F87F80">
        <w:t xml:space="preserve">All assignments are due at 11:55pm on the date indicated on Canvas and in this syllabus, unless otherwise noted. Late work is accepted, penalized by 10% per </w:t>
      </w:r>
      <w:proofErr w:type="gramStart"/>
      <w:r w:rsidRPr="00F87F80">
        <w:t>University</w:t>
      </w:r>
      <w:proofErr w:type="gramEnd"/>
      <w:r w:rsidRPr="00F87F80">
        <w:t xml:space="preserve"> business day.</w:t>
      </w:r>
    </w:p>
    <w:p w14:paraId="60F922B7" w14:textId="77777777" w:rsidR="00F87F80" w:rsidRDefault="00F87F80" w:rsidP="00652FB1"/>
    <w:p w14:paraId="7281984B" w14:textId="77777777" w:rsidR="00956712" w:rsidRDefault="00956712" w:rsidP="00956712">
      <w:pPr>
        <w:pStyle w:val="Heading2"/>
      </w:pPr>
      <w:r>
        <w:t>Assignment Points &amp; Explanation:</w:t>
      </w:r>
    </w:p>
    <w:p w14:paraId="1655AE28" w14:textId="77777777" w:rsidR="00FD7130" w:rsidRPr="00FD7130" w:rsidRDefault="00FD7130" w:rsidP="00FD7130">
      <w:pPr>
        <w:rPr>
          <w:rFonts w:cs="Arial"/>
          <w:b/>
        </w:rPr>
      </w:pPr>
      <w:r w:rsidRPr="00FD7130">
        <w:rPr>
          <w:rFonts w:cs="Arial"/>
          <w:b/>
        </w:rPr>
        <w:t>All assignments must be turned in on Canvas on the date assigned by 11:55 pm ET. Emailed assignments will not be accepted unless pre-arranged (this includes through Canvas). All papers are expected to be typed in 12-point Times New Roman or Calibri with 1-inch margins. Each assignment must follow the requirements in the rubric. All rubrics are available on Canvas. All assignments will be returned to students on Canvas.</w:t>
      </w:r>
    </w:p>
    <w:p w14:paraId="7006ED06" w14:textId="77777777" w:rsidR="00FD7130" w:rsidRPr="00FD7130" w:rsidRDefault="00FD7130" w:rsidP="00FD7130">
      <w:pPr>
        <w:rPr>
          <w:rFonts w:eastAsia="Calibri" w:cs="Arial"/>
          <w:b/>
          <w:bCs/>
        </w:rPr>
      </w:pPr>
    </w:p>
    <w:p w14:paraId="54BFFDBC" w14:textId="77777777" w:rsidR="00FD7130" w:rsidRPr="00FD7130" w:rsidRDefault="00FD7130" w:rsidP="00FD7130">
      <w:pPr>
        <w:rPr>
          <w:rFonts w:eastAsiaTheme="minorEastAsia" w:cs="Arial"/>
          <w:b/>
          <w:u w:val="single"/>
        </w:rPr>
      </w:pPr>
      <w:proofErr w:type="spellStart"/>
      <w:r w:rsidRPr="00FD7130">
        <w:rPr>
          <w:rFonts w:eastAsiaTheme="minorEastAsia" w:cs="Arial"/>
          <w:b/>
          <w:u w:val="single"/>
        </w:rPr>
        <w:t>Perusall</w:t>
      </w:r>
      <w:proofErr w:type="spellEnd"/>
      <w:r w:rsidRPr="00FD7130">
        <w:rPr>
          <w:rFonts w:eastAsiaTheme="minorEastAsia" w:cs="Arial"/>
          <w:b/>
          <w:u w:val="single"/>
        </w:rPr>
        <w:t xml:space="preserve"> Discussion (120 points</w:t>
      </w:r>
      <w:r w:rsidRPr="00FD7130">
        <w:rPr>
          <w:rFonts w:eastAsiaTheme="minorEastAsia" w:cs="Arial"/>
          <w:b/>
          <w:bCs/>
          <w:u w:val="single"/>
        </w:rPr>
        <w:t>)</w:t>
      </w:r>
    </w:p>
    <w:p w14:paraId="6475E731" w14:textId="77777777" w:rsidR="00FD7130" w:rsidRPr="00FD7130" w:rsidRDefault="00FD7130" w:rsidP="00FD7130">
      <w:pPr>
        <w:rPr>
          <w:rFonts w:eastAsia="Cambria" w:cs="Arial"/>
        </w:rPr>
      </w:pPr>
      <w:r w:rsidRPr="00FD7130">
        <w:rPr>
          <w:rFonts w:eastAsia="Cambria" w:cs="Arial"/>
        </w:rPr>
        <w:t xml:space="preserve">Readings will be assigned each week through </w:t>
      </w:r>
      <w:proofErr w:type="spellStart"/>
      <w:r w:rsidRPr="00FD7130">
        <w:rPr>
          <w:rFonts w:eastAsia="Cambria" w:cs="Arial"/>
        </w:rPr>
        <w:t>Perusall</w:t>
      </w:r>
      <w:proofErr w:type="spellEnd"/>
      <w:r w:rsidRPr="00FD7130">
        <w:rPr>
          <w:rFonts w:eastAsia="Cambria" w:cs="Arial"/>
        </w:rPr>
        <w:t xml:space="preserve">, which is accessible through Canvas. You can stop at any place in the </w:t>
      </w:r>
      <w:proofErr w:type="spellStart"/>
      <w:r w:rsidRPr="00FD7130">
        <w:rPr>
          <w:rFonts w:eastAsia="Cambria" w:cs="Arial"/>
        </w:rPr>
        <w:t>Perusall</w:t>
      </w:r>
      <w:proofErr w:type="spellEnd"/>
      <w:r w:rsidRPr="00FD7130">
        <w:rPr>
          <w:rFonts w:eastAsia="Cambria" w:cs="Arial"/>
        </w:rPr>
        <w:t xml:space="preserve"> articles and post comments, questions, or see the questions and comments of other students. This space is intended for reflective discussion and should be a place where you and your peers engage in discussion around application of course concepts. Each </w:t>
      </w:r>
      <w:proofErr w:type="spellStart"/>
      <w:r w:rsidRPr="00FD7130">
        <w:rPr>
          <w:rFonts w:eastAsia="Cambria" w:cs="Arial"/>
        </w:rPr>
        <w:t>Perusall</w:t>
      </w:r>
      <w:proofErr w:type="spellEnd"/>
      <w:r w:rsidRPr="00FD7130">
        <w:rPr>
          <w:rFonts w:eastAsia="Cambria" w:cs="Arial"/>
        </w:rPr>
        <w:t xml:space="preserve"> weekly reading is worth 10 points. There are 13 assigned </w:t>
      </w:r>
      <w:proofErr w:type="spellStart"/>
      <w:r w:rsidRPr="00FD7130">
        <w:rPr>
          <w:rFonts w:eastAsia="Cambria" w:cs="Arial"/>
        </w:rPr>
        <w:t>Perusalls</w:t>
      </w:r>
      <w:proofErr w:type="spellEnd"/>
      <w:r w:rsidRPr="00FD7130">
        <w:rPr>
          <w:rFonts w:eastAsia="Cambria" w:cs="Arial"/>
        </w:rPr>
        <w:t>, with the lowest score being dropped to a total of 12 x 10 =120 points).</w:t>
      </w:r>
    </w:p>
    <w:p w14:paraId="1A333119" w14:textId="77777777" w:rsidR="00FD7130" w:rsidRPr="00FD7130" w:rsidRDefault="00FD7130" w:rsidP="00FD7130">
      <w:pPr>
        <w:rPr>
          <w:rFonts w:eastAsia="Cambria" w:cs="Arial"/>
        </w:rPr>
      </w:pPr>
    </w:p>
    <w:p w14:paraId="38EF4DF2" w14:textId="77777777" w:rsidR="00FD7130" w:rsidRPr="00FD7130" w:rsidRDefault="00FD7130" w:rsidP="00FD7130">
      <w:pPr>
        <w:rPr>
          <w:rFonts w:eastAsia="Cambria" w:cs="Arial"/>
          <w:b/>
          <w:bCs/>
          <w:i/>
          <w:iCs/>
        </w:rPr>
      </w:pPr>
      <w:r w:rsidRPr="00FD7130">
        <w:rPr>
          <w:rFonts w:eastAsia="Cambria" w:cs="Arial"/>
          <w:b/>
          <w:bCs/>
          <w:i/>
          <w:iCs/>
        </w:rPr>
        <w:t xml:space="preserve">Information on </w:t>
      </w:r>
      <w:proofErr w:type="spellStart"/>
      <w:r w:rsidRPr="00FD7130">
        <w:rPr>
          <w:rFonts w:eastAsia="Cambria" w:cs="Arial"/>
          <w:b/>
          <w:bCs/>
          <w:i/>
          <w:iCs/>
        </w:rPr>
        <w:t>Perusall</w:t>
      </w:r>
      <w:proofErr w:type="spellEnd"/>
      <w:r w:rsidRPr="00FD7130">
        <w:rPr>
          <w:rFonts w:eastAsia="Cambria" w:cs="Arial"/>
          <w:b/>
          <w:bCs/>
          <w:i/>
          <w:iCs/>
        </w:rPr>
        <w:t xml:space="preserve"> Grading Standards:</w:t>
      </w:r>
    </w:p>
    <w:p w14:paraId="4F8E09CA" w14:textId="77777777" w:rsidR="00FD7130" w:rsidRPr="00FD7130" w:rsidRDefault="00FD7130" w:rsidP="00FD7130">
      <w:pPr>
        <w:rPr>
          <w:rFonts w:eastAsia="Cambria" w:cs="Arial"/>
        </w:rPr>
      </w:pPr>
      <w:r w:rsidRPr="00FD7130">
        <w:rPr>
          <w:rFonts w:eastAsia="Cambria" w:cs="Arial"/>
        </w:rPr>
        <w:t xml:space="preserve">Your participation will be graded based upon your contributions within </w:t>
      </w:r>
      <w:proofErr w:type="spellStart"/>
      <w:r w:rsidRPr="00FD7130">
        <w:rPr>
          <w:rFonts w:eastAsia="Cambria" w:cs="Arial"/>
        </w:rPr>
        <w:t>Perusall</w:t>
      </w:r>
      <w:proofErr w:type="spellEnd"/>
      <w:r w:rsidRPr="00FD7130">
        <w:rPr>
          <w:rFonts w:eastAsia="Cambria" w:cs="Arial"/>
        </w:rPr>
        <w:t>. </w:t>
      </w:r>
    </w:p>
    <w:p w14:paraId="171A7229" w14:textId="77777777" w:rsidR="00FD7130" w:rsidRPr="00FD7130" w:rsidRDefault="00FD7130" w:rsidP="00FD7130">
      <w:pPr>
        <w:rPr>
          <w:rFonts w:eastAsia="Cambria" w:cs="Arial"/>
        </w:rPr>
      </w:pPr>
      <w:r w:rsidRPr="00FD7130">
        <w:rPr>
          <w:rFonts w:eastAsia="Cambria" w:cs="Arial"/>
        </w:rPr>
        <w:t>Effective annotations deeply engage points in the readings, stimulate discussion, offer informative questions or comments, and help others by addressing their questions or confusion.</w:t>
      </w:r>
    </w:p>
    <w:p w14:paraId="6C9A5852" w14:textId="77777777" w:rsidR="00FD7130" w:rsidRPr="00FD7130" w:rsidRDefault="00FD7130" w:rsidP="00FD7130">
      <w:pPr>
        <w:rPr>
          <w:rFonts w:eastAsia="Cambria" w:cs="Arial"/>
        </w:rPr>
      </w:pPr>
    </w:p>
    <w:p w14:paraId="783B424A" w14:textId="77777777" w:rsidR="00FD7130" w:rsidRPr="00FD7130" w:rsidRDefault="00FD7130" w:rsidP="00FD7130">
      <w:pPr>
        <w:rPr>
          <w:rFonts w:eastAsia="Cambria" w:cs="Arial"/>
        </w:rPr>
      </w:pPr>
      <w:r w:rsidRPr="00FD7130">
        <w:rPr>
          <w:rFonts w:eastAsia="Cambria" w:cs="Arial"/>
          <w:b/>
          <w:bCs/>
        </w:rPr>
        <w:t>Grades are released throughout the assignment window. Note:</w:t>
      </w:r>
      <w:r w:rsidRPr="00FD7130">
        <w:rPr>
          <w:rFonts w:eastAsia="Cambria" w:cs="Arial"/>
        </w:rPr>
        <w:t> You can continue to add annotations and contribute to assignments until the posted deadline. </w:t>
      </w:r>
      <w:r w:rsidRPr="00FD7130">
        <w:rPr>
          <w:rFonts w:eastAsia="Cambria" w:cs="Arial"/>
          <w:b/>
          <w:bCs/>
        </w:rPr>
        <w:t>Your scores will automatically update as you add annotations.</w:t>
      </w:r>
      <w:r w:rsidRPr="00FD7130">
        <w:rPr>
          <w:rFonts w:eastAsia="Cambria" w:cs="Arial"/>
        </w:rPr>
        <w:t> If you open an assignment but do not complete it, the system will generate a partial participation score. Your participation score will automatically update as you add additional annotations.</w:t>
      </w:r>
    </w:p>
    <w:p w14:paraId="146AFE82" w14:textId="77777777" w:rsidR="00FD7130" w:rsidRPr="00FD7130" w:rsidRDefault="00FD7130" w:rsidP="00FD7130">
      <w:pPr>
        <w:rPr>
          <w:rFonts w:eastAsia="Cambria" w:cs="Arial"/>
        </w:rPr>
      </w:pPr>
      <w:r w:rsidRPr="00FD7130">
        <w:rPr>
          <w:rFonts w:eastAsia="Cambria" w:cs="Arial"/>
        </w:rPr>
        <w:t> </w:t>
      </w:r>
    </w:p>
    <w:p w14:paraId="67B26ACF" w14:textId="77777777" w:rsidR="00FD7130" w:rsidRPr="00FD7130" w:rsidRDefault="00FD7130" w:rsidP="00FD7130">
      <w:pPr>
        <w:rPr>
          <w:rFonts w:eastAsia="Cambria" w:cs="Arial"/>
        </w:rPr>
      </w:pPr>
      <w:r w:rsidRPr="00FD7130">
        <w:rPr>
          <w:rFonts w:eastAsia="Cambria" w:cs="Arial"/>
        </w:rPr>
        <w:lastRenderedPageBreak/>
        <w:t>Based on the overall body of your annotations, you will receive a score for each assignment as follows:</w:t>
      </w:r>
    </w:p>
    <w:p w14:paraId="42B88022" w14:textId="77777777" w:rsidR="00FD7130" w:rsidRPr="00FD7130" w:rsidRDefault="00FD7130" w:rsidP="004D0307">
      <w:pPr>
        <w:numPr>
          <w:ilvl w:val="0"/>
          <w:numId w:val="13"/>
        </w:numPr>
        <w:rPr>
          <w:rFonts w:eastAsia="Cambria" w:cs="Arial"/>
        </w:rPr>
      </w:pPr>
      <w:r w:rsidRPr="00FD7130">
        <w:rPr>
          <w:rFonts w:eastAsia="Cambria" w:cs="Arial"/>
        </w:rPr>
        <w:t>Full Credit: demonstrates exceptionally thoughtful and thorough reading of the entire assignment</w:t>
      </w:r>
    </w:p>
    <w:p w14:paraId="3B1878A3" w14:textId="77777777" w:rsidR="00FD7130" w:rsidRPr="00FD7130" w:rsidRDefault="00FD7130" w:rsidP="004D0307">
      <w:pPr>
        <w:numPr>
          <w:ilvl w:val="0"/>
          <w:numId w:val="13"/>
        </w:numPr>
        <w:rPr>
          <w:rFonts w:eastAsia="Cambria" w:cs="Arial"/>
        </w:rPr>
      </w:pPr>
      <w:r w:rsidRPr="00FD7130">
        <w:rPr>
          <w:rFonts w:eastAsia="Cambria" w:cs="Arial"/>
        </w:rPr>
        <w:t>Partial Credit: demonstrates superficial reading of the entire assignment OR thoughtful reading of only part of the assignment</w:t>
      </w:r>
    </w:p>
    <w:p w14:paraId="34D8C85A" w14:textId="77777777" w:rsidR="00FD7130" w:rsidRPr="00FD7130" w:rsidRDefault="00FD7130" w:rsidP="004D0307">
      <w:pPr>
        <w:numPr>
          <w:ilvl w:val="0"/>
          <w:numId w:val="13"/>
        </w:numPr>
        <w:rPr>
          <w:rFonts w:eastAsia="Cambria" w:cs="Arial"/>
        </w:rPr>
      </w:pPr>
      <w:r w:rsidRPr="00FD7130">
        <w:rPr>
          <w:rFonts w:eastAsia="Cambria" w:cs="Arial"/>
        </w:rPr>
        <w:t>No Credit: demonstrates superficial reading of only part of the assignment</w:t>
      </w:r>
    </w:p>
    <w:p w14:paraId="7B8AF4F1" w14:textId="77777777" w:rsidR="00FD7130" w:rsidRPr="00FD7130" w:rsidRDefault="00FD7130" w:rsidP="00FD7130">
      <w:pPr>
        <w:rPr>
          <w:rFonts w:eastAsia="Cambria" w:cs="Arial"/>
        </w:rPr>
      </w:pPr>
      <w:r w:rsidRPr="00FD7130">
        <w:rPr>
          <w:rFonts w:eastAsia="Cambria" w:cs="Arial"/>
        </w:rPr>
        <w:t>Items taken into consideration when your score is generated:</w:t>
      </w:r>
    </w:p>
    <w:p w14:paraId="1CE3AFFF" w14:textId="77777777" w:rsidR="00FD7130" w:rsidRPr="00FD7130" w:rsidRDefault="00FD7130" w:rsidP="004D0307">
      <w:pPr>
        <w:numPr>
          <w:ilvl w:val="0"/>
          <w:numId w:val="14"/>
        </w:numPr>
        <w:rPr>
          <w:rFonts w:eastAsia="Cambria" w:cs="Arial"/>
        </w:rPr>
      </w:pPr>
      <w:r w:rsidRPr="00FD7130">
        <w:rPr>
          <w:rFonts w:eastAsia="Cambria" w:cs="Arial"/>
        </w:rPr>
        <w:t xml:space="preserve">Annotation Content - the content of the comments you post are scored through </w:t>
      </w:r>
      <w:proofErr w:type="spellStart"/>
      <w:r w:rsidRPr="00FD7130">
        <w:rPr>
          <w:rFonts w:eastAsia="Cambria" w:cs="Arial"/>
        </w:rPr>
        <w:t>Perusall's</w:t>
      </w:r>
      <w:proofErr w:type="spellEnd"/>
      <w:r w:rsidRPr="00FD7130">
        <w:rPr>
          <w:rFonts w:eastAsia="Cambria" w:cs="Arial"/>
        </w:rPr>
        <w:t xml:space="preserve"> quality algorithm</w:t>
      </w:r>
    </w:p>
    <w:p w14:paraId="65E39995" w14:textId="77777777" w:rsidR="00FD7130" w:rsidRPr="00FD7130" w:rsidRDefault="00FD7130" w:rsidP="004D0307">
      <w:pPr>
        <w:numPr>
          <w:ilvl w:val="0"/>
          <w:numId w:val="14"/>
        </w:numPr>
        <w:rPr>
          <w:rFonts w:eastAsia="Cambria" w:cs="Arial"/>
        </w:rPr>
      </w:pPr>
      <w:r w:rsidRPr="00FD7130">
        <w:rPr>
          <w:rFonts w:eastAsia="Cambria" w:cs="Arial"/>
        </w:rPr>
        <w:t>Opening Assignment - breaking up work on the assignment into multiple sittings</w:t>
      </w:r>
    </w:p>
    <w:p w14:paraId="6787E210" w14:textId="77777777" w:rsidR="00FD7130" w:rsidRPr="00FD7130" w:rsidRDefault="00FD7130" w:rsidP="004D0307">
      <w:pPr>
        <w:numPr>
          <w:ilvl w:val="0"/>
          <w:numId w:val="14"/>
        </w:numPr>
        <w:rPr>
          <w:rFonts w:eastAsia="Cambria" w:cs="Arial"/>
        </w:rPr>
      </w:pPr>
      <w:r w:rsidRPr="00FD7130">
        <w:rPr>
          <w:rFonts w:eastAsia="Cambria" w:cs="Arial"/>
        </w:rPr>
        <w:t>Reading to the End - reading the entire document</w:t>
      </w:r>
    </w:p>
    <w:p w14:paraId="62F86018" w14:textId="77777777" w:rsidR="00FD7130" w:rsidRPr="00FD7130" w:rsidRDefault="00FD7130" w:rsidP="004D0307">
      <w:pPr>
        <w:numPr>
          <w:ilvl w:val="0"/>
          <w:numId w:val="14"/>
        </w:numPr>
        <w:rPr>
          <w:rFonts w:eastAsia="Cambria" w:cs="Arial"/>
        </w:rPr>
      </w:pPr>
      <w:r w:rsidRPr="00FD7130">
        <w:rPr>
          <w:rFonts w:eastAsia="Cambria" w:cs="Arial"/>
        </w:rPr>
        <w:t>Active Engagement Time - time spent actively engaging with the assignment</w:t>
      </w:r>
    </w:p>
    <w:p w14:paraId="6D8B6237" w14:textId="77777777" w:rsidR="00FD7130" w:rsidRPr="00FD7130" w:rsidRDefault="00FD7130" w:rsidP="004D0307">
      <w:pPr>
        <w:numPr>
          <w:ilvl w:val="0"/>
          <w:numId w:val="14"/>
        </w:numPr>
        <w:rPr>
          <w:rFonts w:eastAsia="Cambria" w:cs="Arial"/>
        </w:rPr>
      </w:pPr>
      <w:r w:rsidRPr="00FD7130">
        <w:rPr>
          <w:rFonts w:eastAsia="Cambria" w:cs="Arial"/>
        </w:rPr>
        <w:t>Getting Responses - writing comments that elicit responses from other students</w:t>
      </w:r>
    </w:p>
    <w:p w14:paraId="1743CE98" w14:textId="77777777" w:rsidR="00FD7130" w:rsidRPr="00FD7130" w:rsidRDefault="00FD7130" w:rsidP="004D0307">
      <w:pPr>
        <w:numPr>
          <w:ilvl w:val="0"/>
          <w:numId w:val="14"/>
        </w:numPr>
        <w:rPr>
          <w:rFonts w:eastAsia="Cambria" w:cs="Arial"/>
        </w:rPr>
      </w:pPr>
      <w:r w:rsidRPr="00FD7130">
        <w:rPr>
          <w:rFonts w:eastAsia="Cambria" w:cs="Arial"/>
        </w:rPr>
        <w:t>Upvoting - writing comments that are upvoted by other students and upvoting other students comments</w:t>
      </w:r>
    </w:p>
    <w:p w14:paraId="1F596561" w14:textId="77777777" w:rsidR="00FD7130" w:rsidRPr="00FD7130" w:rsidRDefault="00FD7130" w:rsidP="004D0307">
      <w:pPr>
        <w:numPr>
          <w:ilvl w:val="0"/>
          <w:numId w:val="14"/>
        </w:numPr>
        <w:rPr>
          <w:rFonts w:eastAsia="Cambria" w:cs="Arial"/>
        </w:rPr>
      </w:pPr>
      <w:r w:rsidRPr="00FD7130">
        <w:rPr>
          <w:rFonts w:eastAsia="Cambria" w:cs="Arial"/>
        </w:rPr>
        <w:t>Quizzes - responding to quiz questions that are part of an assignment</w:t>
      </w:r>
    </w:p>
    <w:p w14:paraId="4392EAA4" w14:textId="77777777" w:rsidR="00FD7130" w:rsidRPr="00FD7130" w:rsidRDefault="00FD7130" w:rsidP="00FD7130">
      <w:pPr>
        <w:rPr>
          <w:rFonts w:eastAsia="Cambria" w:cs="Arial"/>
        </w:rPr>
      </w:pPr>
    </w:p>
    <w:p w14:paraId="76407C74" w14:textId="77777777" w:rsidR="00FD7130" w:rsidRPr="00FD7130" w:rsidRDefault="00FD7130" w:rsidP="00FD7130">
      <w:pPr>
        <w:rPr>
          <w:rFonts w:eastAsia="Cambria" w:cs="Arial"/>
        </w:rPr>
      </w:pPr>
      <w:r w:rsidRPr="00FD7130">
        <w:rPr>
          <w:rFonts w:eastAsia="Cambria" w:cs="Arial"/>
        </w:rPr>
        <w:t xml:space="preserve">Each category listed above is assigned a specific percentage weight that contributes to the overall grading system. However, the </w:t>
      </w:r>
      <w:proofErr w:type="spellStart"/>
      <w:r w:rsidRPr="00FD7130">
        <w:rPr>
          <w:rFonts w:eastAsia="Cambria" w:cs="Arial"/>
        </w:rPr>
        <w:t>Perusall</w:t>
      </w:r>
      <w:proofErr w:type="spellEnd"/>
      <w:r w:rsidRPr="00FD7130">
        <w:rPr>
          <w:rFonts w:eastAsia="Cambria" w:cs="Arial"/>
        </w:rPr>
        <w:t xml:space="preserve"> platform offers flexibility for instructors to create categories that may collectively exceed 100%. This grading structure acknowledges that different students may exhibit varying strengths and areas of expertise. By allowing for a diversified assessment approach, students have the opportunity to demonstrate their mastery and proficiency in the aforementioned categories, thus enabling them to achieve their full potential regardless of any individual variations or challenges they may encounter.</w:t>
      </w:r>
    </w:p>
    <w:p w14:paraId="22F3570B" w14:textId="77777777" w:rsidR="00FD7130" w:rsidRPr="00FD7130" w:rsidRDefault="00FD7130" w:rsidP="00FD7130">
      <w:pPr>
        <w:rPr>
          <w:rFonts w:cs="Arial"/>
          <w:b/>
          <w:u w:val="single"/>
        </w:rPr>
      </w:pPr>
    </w:p>
    <w:p w14:paraId="6C5EFFDC" w14:textId="77777777" w:rsidR="00FD7130" w:rsidRPr="00FD7130" w:rsidRDefault="00FD7130" w:rsidP="00FD7130">
      <w:pPr>
        <w:rPr>
          <w:rFonts w:cs="Arial"/>
          <w:b/>
          <w:u w:val="single"/>
        </w:rPr>
      </w:pPr>
      <w:r w:rsidRPr="00FD7130">
        <w:rPr>
          <w:rFonts w:cs="Arial"/>
          <w:b/>
          <w:u w:val="single"/>
        </w:rPr>
        <w:t>Attendance/</w:t>
      </w:r>
      <w:proofErr w:type="spellStart"/>
      <w:r w:rsidRPr="00FD7130">
        <w:rPr>
          <w:rFonts w:cs="Arial"/>
          <w:b/>
          <w:u w:val="single"/>
        </w:rPr>
        <w:t>Playposit</w:t>
      </w:r>
      <w:proofErr w:type="spellEnd"/>
      <w:r w:rsidRPr="00FD7130">
        <w:rPr>
          <w:rFonts w:cs="Arial"/>
          <w:b/>
          <w:u w:val="single"/>
        </w:rPr>
        <w:t xml:space="preserve"> Participation (50 points)</w:t>
      </w:r>
    </w:p>
    <w:p w14:paraId="138A83F9" w14:textId="77777777" w:rsidR="00FD7130" w:rsidRPr="00FD7130" w:rsidRDefault="00FD7130" w:rsidP="00FD7130">
      <w:pPr>
        <w:autoSpaceDE w:val="0"/>
        <w:autoSpaceDN w:val="0"/>
        <w:adjustRightInd w:val="0"/>
        <w:rPr>
          <w:rFonts w:cs="Arial"/>
          <w:color w:val="000000"/>
        </w:rPr>
      </w:pPr>
      <w:r w:rsidRPr="00FD7130">
        <w:rPr>
          <w:rFonts w:cs="Arial"/>
          <w:color w:val="000000"/>
        </w:rPr>
        <w:t xml:space="preserve">Each student is expected to attend class and engage in the course experience, including </w:t>
      </w:r>
      <w:proofErr w:type="spellStart"/>
      <w:r w:rsidRPr="00FD7130">
        <w:rPr>
          <w:rFonts w:cs="Arial"/>
          <w:color w:val="000000"/>
        </w:rPr>
        <w:t>PlayPosit</w:t>
      </w:r>
      <w:proofErr w:type="spellEnd"/>
      <w:r w:rsidRPr="00FD7130">
        <w:rPr>
          <w:rFonts w:cs="Arial"/>
          <w:color w:val="000000"/>
        </w:rPr>
        <w:t xml:space="preserve"> online lectures, to receive points. Your attendance points are awarded for attending your weekly lab section, and participation is assessed by completing the weekly assigned </w:t>
      </w:r>
      <w:proofErr w:type="spellStart"/>
      <w:r w:rsidRPr="00FD7130">
        <w:rPr>
          <w:rFonts w:cs="Arial"/>
          <w:color w:val="000000"/>
        </w:rPr>
        <w:t>PlayPosit</w:t>
      </w:r>
      <w:proofErr w:type="spellEnd"/>
      <w:r w:rsidRPr="00FD7130">
        <w:rPr>
          <w:rFonts w:cs="Arial"/>
          <w:color w:val="000000"/>
        </w:rPr>
        <w:t xml:space="preserve"> videos. The percentage of lab attendance and participation in </w:t>
      </w:r>
      <w:proofErr w:type="spellStart"/>
      <w:r w:rsidRPr="00FD7130">
        <w:rPr>
          <w:rFonts w:cs="Arial"/>
          <w:color w:val="000000"/>
        </w:rPr>
        <w:t>PlayPosit</w:t>
      </w:r>
      <w:proofErr w:type="spellEnd"/>
      <w:r w:rsidRPr="00FD7130">
        <w:rPr>
          <w:rFonts w:cs="Arial"/>
          <w:color w:val="000000"/>
        </w:rPr>
        <w:t xml:space="preserve"> videos will be used to assess your</w:t>
      </w:r>
      <w:r w:rsidRPr="00FD7130">
        <w:rPr>
          <w:rFonts w:cs="Arial"/>
          <w:bCs/>
        </w:rPr>
        <w:t xml:space="preserve"> grade and will be converted to the total number of points earned (i.e. 90% completion = 40 points). </w:t>
      </w:r>
      <w:proofErr w:type="spellStart"/>
      <w:r w:rsidRPr="00FD7130">
        <w:rPr>
          <w:rFonts w:cs="Arial"/>
          <w:bCs/>
        </w:rPr>
        <w:t>PlayPosit</w:t>
      </w:r>
      <w:proofErr w:type="spellEnd"/>
      <w:r w:rsidRPr="00FD7130">
        <w:rPr>
          <w:rFonts w:cs="Arial"/>
          <w:bCs/>
        </w:rPr>
        <w:t xml:space="preserve"> videos will not be graded on the correctness of your answers to embedded checkpoints, but rather reflective of effort and participation. Attendance at lab sessions is an expectation. If you need to miss a lab session, you should inform the course instructor and the TA. Approved absences will not impact your attendance and participation grade. The attendance policy is in line with the university attendance policy:</w:t>
      </w:r>
      <w:r w:rsidRPr="00FD7130">
        <w:rPr>
          <w:rFonts w:cs="Arial"/>
          <w:color w:val="000000"/>
        </w:rPr>
        <w:t xml:space="preserve"> </w:t>
      </w:r>
      <w:hyperlink r:id="rId24" w:history="1">
        <w:r w:rsidRPr="00FD7130">
          <w:rPr>
            <w:rStyle w:val="Hyperlink"/>
            <w:rFonts w:cs="Arial"/>
            <w:bCs/>
          </w:rPr>
          <w:t>https://catalog.ufl.edu/UGRD/academic-regulations/attendance-policies/</w:t>
        </w:r>
      </w:hyperlink>
    </w:p>
    <w:p w14:paraId="43F5B469" w14:textId="77777777" w:rsidR="00FD7130" w:rsidRPr="00FD7130" w:rsidRDefault="00FD7130" w:rsidP="00FD7130">
      <w:pPr>
        <w:rPr>
          <w:rFonts w:eastAsia="Calibri" w:cs="Arial"/>
        </w:rPr>
      </w:pPr>
      <w:r w:rsidRPr="00FD7130">
        <w:rPr>
          <w:rFonts w:eastAsia="Calibri" w:cs="Arial"/>
        </w:rPr>
        <w:t xml:space="preserve"> </w:t>
      </w:r>
    </w:p>
    <w:p w14:paraId="4416E886" w14:textId="77777777" w:rsidR="00FD7130" w:rsidRPr="00FD7130" w:rsidRDefault="00FD7130" w:rsidP="00FD7130">
      <w:pPr>
        <w:rPr>
          <w:rFonts w:eastAsia="Calibri" w:cs="Arial"/>
          <w:b/>
          <w:bCs/>
          <w:u w:val="single"/>
        </w:rPr>
      </w:pPr>
      <w:r w:rsidRPr="00FD7130">
        <w:rPr>
          <w:rFonts w:eastAsia="Calibri" w:cs="Arial"/>
          <w:b/>
          <w:bCs/>
          <w:u w:val="single"/>
        </w:rPr>
        <w:t>Big Data Footprint (50 points)</w:t>
      </w:r>
    </w:p>
    <w:p w14:paraId="3DE3485A" w14:textId="77777777" w:rsidR="00FD7130" w:rsidRPr="00FD7130" w:rsidRDefault="00FD7130" w:rsidP="00FD7130">
      <w:pPr>
        <w:rPr>
          <w:rFonts w:eastAsia="Calibri" w:cs="Arial"/>
        </w:rPr>
      </w:pPr>
      <w:r w:rsidRPr="00FD7130">
        <w:rPr>
          <w:rFonts w:eastAsia="Calibri" w:cs="Arial"/>
        </w:rPr>
        <w:t>The big data fingerprint assignment requires that you analyze and reflect upon your own digital fingerprint. You’ll explore your digital fingerprint in lab and be asked to provide a 500 – 1,000-word reflection on what information may exist in your digital fingerprint, including number of companies sending you emails a week, types of advertisements attached to you, how searchable you are, and social media information. In this essay, you’ll be asked to reflect on “the good, the bad, and the ugly” side of a digital fingerprint. How is this beneficial to you and how might this impact you personally?</w:t>
      </w:r>
    </w:p>
    <w:p w14:paraId="535B7F35" w14:textId="77777777" w:rsidR="00FD7130" w:rsidRPr="00FD7130" w:rsidRDefault="00FD7130" w:rsidP="00FD7130">
      <w:pPr>
        <w:rPr>
          <w:rFonts w:eastAsia="Calibri" w:cs="Arial"/>
        </w:rPr>
      </w:pPr>
    </w:p>
    <w:p w14:paraId="782BFE46" w14:textId="77777777" w:rsidR="00FD7130" w:rsidRPr="00FD7130" w:rsidRDefault="00FD7130" w:rsidP="00FD7130">
      <w:pPr>
        <w:rPr>
          <w:rFonts w:eastAsia="Calibri" w:cs="Arial"/>
          <w:b/>
          <w:bCs/>
          <w:u w:val="single"/>
        </w:rPr>
      </w:pPr>
      <w:r w:rsidRPr="00FD7130">
        <w:rPr>
          <w:rFonts w:eastAsia="Calibri" w:cs="Arial"/>
          <w:b/>
          <w:bCs/>
          <w:u w:val="single"/>
        </w:rPr>
        <w:lastRenderedPageBreak/>
        <w:t>Big Data in a Discipline (50 points)</w:t>
      </w:r>
    </w:p>
    <w:p w14:paraId="4AC6C475" w14:textId="77777777" w:rsidR="00FD7130" w:rsidRPr="00FD7130" w:rsidRDefault="00FD7130" w:rsidP="00FD7130">
      <w:pPr>
        <w:rPr>
          <w:rFonts w:eastAsia="Calibri" w:cs="Arial"/>
        </w:rPr>
      </w:pPr>
      <w:r w:rsidRPr="00FD7130">
        <w:rPr>
          <w:rFonts w:eastAsia="Calibri" w:cs="Arial"/>
        </w:rPr>
        <w:t>The big data in a discipline assignment provides you with an opportunity to explore how big data it utilized in your own discipline or potential future career path. We’ll spend time throughout the semester discussing big data in many different fields and labs will provide an opportunity for you to consider how the concepts and topics apply directly to your future career path and current discipline. You’ll provide a 500 – 1,000-word reflection on how big data is currently and could be used in the future in your field. You’ll be asked to provide examples of how UF and other researchers/industry are currently utilizing big data in your discipline. You’ll then provide a reflection on these usages and a new opportunity you have for the utilization of big data in your discipline.</w:t>
      </w:r>
    </w:p>
    <w:p w14:paraId="466B8E40" w14:textId="77777777" w:rsidR="00FD7130" w:rsidRPr="00FD7130" w:rsidRDefault="00FD7130" w:rsidP="00FD7130">
      <w:pPr>
        <w:rPr>
          <w:rFonts w:eastAsia="Calibri" w:cs="Arial"/>
          <w:b/>
          <w:bCs/>
        </w:rPr>
      </w:pPr>
    </w:p>
    <w:p w14:paraId="273D0D9C" w14:textId="77777777" w:rsidR="00FD7130" w:rsidRPr="00FD7130" w:rsidRDefault="00FD7130" w:rsidP="00FD7130">
      <w:pPr>
        <w:rPr>
          <w:rFonts w:eastAsia="Calibri" w:cs="Arial"/>
          <w:b/>
          <w:bCs/>
          <w:u w:val="single"/>
        </w:rPr>
      </w:pPr>
      <w:r w:rsidRPr="00FD7130">
        <w:rPr>
          <w:rFonts w:eastAsia="Calibri" w:cs="Arial"/>
          <w:b/>
          <w:bCs/>
          <w:u w:val="single"/>
        </w:rPr>
        <w:t>Homework (50 points)</w:t>
      </w:r>
    </w:p>
    <w:p w14:paraId="6C3FE3C6" w14:textId="77777777" w:rsidR="00FD7130" w:rsidRPr="00FD7130" w:rsidRDefault="00FD7130" w:rsidP="00FD7130">
      <w:pPr>
        <w:rPr>
          <w:rFonts w:eastAsia="Calibri" w:cs="Arial"/>
        </w:rPr>
      </w:pPr>
      <w:r w:rsidRPr="00FD7130">
        <w:rPr>
          <w:rFonts w:eastAsia="Calibri" w:cs="Arial"/>
        </w:rPr>
        <w:t xml:space="preserve">Five homework assignments will be given following lab sessions in this course (see course schedule) worth 10 points each. The intention of homework is for you to apply the discussion and course work regarding the big data topic to your own life. You’ll be asked to provide information on how the topic and discussion related to you through completion of a provided worksheet or submit a 250-word reflection statement (the method will be dependent on the assignment). </w:t>
      </w:r>
    </w:p>
    <w:p w14:paraId="6A12156B" w14:textId="77777777" w:rsidR="00FD7130" w:rsidRPr="00FD7130" w:rsidRDefault="00FD7130" w:rsidP="00FD7130">
      <w:pPr>
        <w:ind w:left="540" w:hanging="540"/>
        <w:rPr>
          <w:rFonts w:eastAsia="Calibri" w:cs="Arial"/>
        </w:rPr>
      </w:pPr>
      <w:r w:rsidRPr="00FD7130">
        <w:rPr>
          <w:rFonts w:eastAsia="Calibri" w:cs="Arial"/>
        </w:rPr>
        <w:tab/>
        <w:t>Homework 1: 250-word reflection statement on personal views and usages of big data</w:t>
      </w:r>
    </w:p>
    <w:p w14:paraId="52CC98B0" w14:textId="77777777" w:rsidR="00FD7130" w:rsidRPr="00FD7130" w:rsidRDefault="00FD7130" w:rsidP="00FD7130">
      <w:pPr>
        <w:ind w:left="540" w:hanging="540"/>
        <w:rPr>
          <w:rFonts w:eastAsia="Calibri" w:cs="Arial"/>
        </w:rPr>
      </w:pPr>
      <w:r w:rsidRPr="00FD7130">
        <w:rPr>
          <w:rFonts w:eastAsia="Calibri" w:cs="Arial"/>
        </w:rPr>
        <w:tab/>
        <w:t>Homework 2: Creating research questions that could be answered with big data</w:t>
      </w:r>
    </w:p>
    <w:p w14:paraId="0E0A8A95" w14:textId="77777777" w:rsidR="00FD7130" w:rsidRPr="00FD7130" w:rsidRDefault="00FD7130" w:rsidP="00FD7130">
      <w:pPr>
        <w:ind w:left="540" w:hanging="540"/>
        <w:rPr>
          <w:rFonts w:eastAsia="Calibri" w:cs="Arial"/>
        </w:rPr>
      </w:pPr>
      <w:r w:rsidRPr="00FD7130">
        <w:rPr>
          <w:rFonts w:eastAsia="Calibri" w:cs="Arial"/>
        </w:rPr>
        <w:tab/>
        <w:t xml:space="preserve">Homework 3: News Article Critique based on </w:t>
      </w:r>
      <w:proofErr w:type="spellStart"/>
      <w:r w:rsidRPr="00FD7130">
        <w:rPr>
          <w:rFonts w:eastAsia="Calibri" w:cs="Arial"/>
        </w:rPr>
        <w:t>factfulness</w:t>
      </w:r>
      <w:proofErr w:type="spellEnd"/>
    </w:p>
    <w:p w14:paraId="45732628" w14:textId="77777777" w:rsidR="00FD7130" w:rsidRPr="00FD7130" w:rsidRDefault="00FD7130" w:rsidP="00FD7130">
      <w:pPr>
        <w:ind w:left="540" w:hanging="540"/>
        <w:rPr>
          <w:rFonts w:eastAsia="Calibri" w:cs="Arial"/>
        </w:rPr>
      </w:pPr>
      <w:r w:rsidRPr="00FD7130">
        <w:rPr>
          <w:rFonts w:eastAsia="Calibri" w:cs="Arial"/>
        </w:rPr>
        <w:tab/>
        <w:t>Homework 4: 250-word reflection on big data usage for SDGs</w:t>
      </w:r>
    </w:p>
    <w:p w14:paraId="6D8BB6ED" w14:textId="77777777" w:rsidR="00FD7130" w:rsidRPr="00FD7130" w:rsidRDefault="00FD7130" w:rsidP="00FD7130">
      <w:pPr>
        <w:ind w:left="540" w:hanging="540"/>
        <w:rPr>
          <w:rFonts w:eastAsia="Calibri" w:cs="Arial"/>
        </w:rPr>
      </w:pPr>
      <w:r w:rsidRPr="00FD7130">
        <w:rPr>
          <w:rFonts w:eastAsia="Calibri" w:cs="Arial"/>
        </w:rPr>
        <w:tab/>
        <w:t>Homework 5: 250-word reflection on big data and artificial intelligence</w:t>
      </w:r>
    </w:p>
    <w:p w14:paraId="20F8BA61" w14:textId="77777777" w:rsidR="00FD7130" w:rsidRPr="00FD7130" w:rsidRDefault="00FD7130" w:rsidP="00FD7130">
      <w:pPr>
        <w:rPr>
          <w:rFonts w:eastAsia="Calibri" w:cs="Arial"/>
          <w:b/>
          <w:bCs/>
        </w:rPr>
      </w:pPr>
    </w:p>
    <w:p w14:paraId="0112D024" w14:textId="77777777" w:rsidR="00FD7130" w:rsidRPr="00FD7130" w:rsidRDefault="00FD7130" w:rsidP="00FD7130">
      <w:pPr>
        <w:rPr>
          <w:rFonts w:eastAsia="Calibri" w:cs="Arial"/>
          <w:b/>
          <w:bCs/>
          <w:u w:val="single"/>
        </w:rPr>
      </w:pPr>
      <w:r w:rsidRPr="00FD7130">
        <w:rPr>
          <w:rFonts w:eastAsia="Calibri" w:cs="Arial"/>
          <w:b/>
          <w:bCs/>
          <w:u w:val="single"/>
        </w:rPr>
        <w:t>Big Data Scavenger Hunt (30 points)</w:t>
      </w:r>
    </w:p>
    <w:p w14:paraId="49C7B1B2" w14:textId="77777777" w:rsidR="00FD7130" w:rsidRPr="00FD7130" w:rsidRDefault="00FD7130" w:rsidP="00FD7130">
      <w:pPr>
        <w:rPr>
          <w:rFonts w:eastAsia="Calibri" w:cs="Arial"/>
        </w:rPr>
      </w:pPr>
      <w:r w:rsidRPr="00FD7130">
        <w:rPr>
          <w:rFonts w:eastAsia="Calibri" w:cs="Arial"/>
        </w:rPr>
        <w:t>During an in-class culminating exercise, you will be sent around the UF campus to identify examples of Big Data. You will be asked to take a pic and share a clear explanation for how your example aligns with the class understanding of Big Data.</w:t>
      </w:r>
    </w:p>
    <w:p w14:paraId="0CF8D17C" w14:textId="77777777" w:rsidR="00FD7130" w:rsidRPr="00FD7130" w:rsidRDefault="00FD7130" w:rsidP="00FD7130">
      <w:pPr>
        <w:rPr>
          <w:rFonts w:eastAsia="Calibri" w:cs="Arial"/>
        </w:rPr>
      </w:pPr>
    </w:p>
    <w:p w14:paraId="40893C7E" w14:textId="77777777" w:rsidR="00FD7130" w:rsidRPr="00FD7130" w:rsidRDefault="00FD7130" w:rsidP="00FD7130">
      <w:pPr>
        <w:rPr>
          <w:rFonts w:eastAsia="Calibri" w:cs="Arial"/>
          <w:b/>
          <w:bCs/>
          <w:u w:val="single"/>
        </w:rPr>
      </w:pPr>
      <w:r w:rsidRPr="00FD7130">
        <w:rPr>
          <w:rFonts w:eastAsia="Calibri" w:cs="Arial"/>
          <w:b/>
          <w:bCs/>
          <w:u w:val="single"/>
        </w:rPr>
        <w:t>Group Research Project &amp; Presentation (150 points)</w:t>
      </w:r>
    </w:p>
    <w:p w14:paraId="6BE27B52" w14:textId="77777777" w:rsidR="00FD7130" w:rsidRPr="00FD7130" w:rsidRDefault="00FD7130" w:rsidP="00FD7130">
      <w:pPr>
        <w:rPr>
          <w:rFonts w:eastAsia="Calibri" w:cs="Arial"/>
        </w:rPr>
      </w:pPr>
      <w:r w:rsidRPr="00FD7130">
        <w:rPr>
          <w:rFonts w:eastAsia="Calibri" w:cs="Arial"/>
        </w:rPr>
        <w:t xml:space="preserve">Groups will be assigned based on topical interest from a provided list. Groups will be provided with a big data set and asked to design research questions related to the data provided. Assistance in analyzing data will be provided to student groups. Feedback on project components will be provided during interaction lab periods. Groups will create an introduction and rationale for the research question, provide an interpretation and discussion of analyzed data findings, and draw conclusions and recommendations from the findings. Groups will create and participate in a 5-minute presentation. Team members will provide evaluations for their team members and themselves that will be used for a team member participation grade. </w:t>
      </w:r>
    </w:p>
    <w:p w14:paraId="6AA1F8EA" w14:textId="77777777" w:rsidR="00FD7130" w:rsidRPr="00FD7130" w:rsidRDefault="00FD7130" w:rsidP="00FD7130">
      <w:pPr>
        <w:rPr>
          <w:rFonts w:eastAsia="Calibri" w:cs="Arial"/>
        </w:rPr>
      </w:pPr>
    </w:p>
    <w:p w14:paraId="62D71A39" w14:textId="77777777" w:rsidR="00FD7130" w:rsidRPr="00FD7130" w:rsidRDefault="00FD7130" w:rsidP="00FD7130">
      <w:pPr>
        <w:rPr>
          <w:rFonts w:eastAsia="Calibri" w:cs="Arial"/>
        </w:rPr>
      </w:pPr>
      <w:r w:rsidRPr="00FD7130">
        <w:rPr>
          <w:rFonts w:eastAsia="Calibri" w:cs="Arial"/>
        </w:rPr>
        <w:t>As a part of your group research project, you’ll be asked to give a 5-minute presentation followed by 2-3 minutes of questions. You must be present to be rewarded points for the presentation. A suggested outline for slides is included below: 5-10 Slides Maximum:</w:t>
      </w:r>
    </w:p>
    <w:p w14:paraId="7115E827" w14:textId="77777777" w:rsidR="00FD7130" w:rsidRPr="00FD7130" w:rsidRDefault="00FD7130" w:rsidP="00FD7130">
      <w:pPr>
        <w:ind w:left="720" w:hanging="360"/>
        <w:rPr>
          <w:rFonts w:eastAsia="Calibri" w:cs="Arial"/>
        </w:rPr>
      </w:pPr>
      <w:r w:rsidRPr="00FD7130">
        <w:rPr>
          <w:rFonts w:eastAsia="Calibri" w:cs="Arial"/>
        </w:rPr>
        <w:t>•</w:t>
      </w:r>
      <w:r w:rsidRPr="00FD7130">
        <w:rPr>
          <w:rFonts w:eastAsia="Calibri" w:cs="Arial"/>
        </w:rPr>
        <w:tab/>
        <w:t>Introduction/Rationale (1)</w:t>
      </w:r>
    </w:p>
    <w:p w14:paraId="70780C23" w14:textId="77777777" w:rsidR="00FD7130" w:rsidRPr="00FD7130" w:rsidRDefault="00FD7130" w:rsidP="00FD7130">
      <w:pPr>
        <w:ind w:left="720" w:hanging="360"/>
        <w:rPr>
          <w:rFonts w:eastAsia="Calibri" w:cs="Arial"/>
        </w:rPr>
      </w:pPr>
      <w:r w:rsidRPr="00FD7130">
        <w:rPr>
          <w:rFonts w:eastAsia="Calibri" w:cs="Arial"/>
        </w:rPr>
        <w:t>•</w:t>
      </w:r>
      <w:r w:rsidRPr="00FD7130">
        <w:rPr>
          <w:rFonts w:eastAsia="Calibri" w:cs="Arial"/>
        </w:rPr>
        <w:tab/>
        <w:t>Research Questions (1)</w:t>
      </w:r>
    </w:p>
    <w:p w14:paraId="4876912D" w14:textId="77777777" w:rsidR="00FD7130" w:rsidRPr="00FD7130" w:rsidRDefault="00FD7130" w:rsidP="00FD7130">
      <w:pPr>
        <w:ind w:left="720" w:hanging="360"/>
        <w:rPr>
          <w:rFonts w:eastAsia="Calibri" w:cs="Arial"/>
        </w:rPr>
      </w:pPr>
      <w:r w:rsidRPr="00FD7130">
        <w:rPr>
          <w:rFonts w:eastAsia="Calibri" w:cs="Arial"/>
        </w:rPr>
        <w:t>•</w:t>
      </w:r>
      <w:r w:rsidRPr="00FD7130">
        <w:rPr>
          <w:rFonts w:eastAsia="Calibri" w:cs="Arial"/>
        </w:rPr>
        <w:tab/>
        <w:t xml:space="preserve">Process (1) </w:t>
      </w:r>
    </w:p>
    <w:p w14:paraId="07AC4BEF" w14:textId="77777777" w:rsidR="00FD7130" w:rsidRPr="00FD7130" w:rsidRDefault="00FD7130" w:rsidP="00FD7130">
      <w:pPr>
        <w:ind w:left="720" w:hanging="360"/>
        <w:rPr>
          <w:rFonts w:eastAsia="Calibri" w:cs="Arial"/>
        </w:rPr>
      </w:pPr>
      <w:r w:rsidRPr="00FD7130">
        <w:rPr>
          <w:rFonts w:eastAsia="Calibri" w:cs="Arial"/>
        </w:rPr>
        <w:t>•</w:t>
      </w:r>
      <w:r w:rsidRPr="00FD7130">
        <w:rPr>
          <w:rFonts w:eastAsia="Calibri" w:cs="Arial"/>
        </w:rPr>
        <w:tab/>
        <w:t>Interpretation of Findings (1 slide per research question)</w:t>
      </w:r>
    </w:p>
    <w:p w14:paraId="77E9C878" w14:textId="77777777" w:rsidR="00FD7130" w:rsidRPr="00FD7130" w:rsidRDefault="00FD7130" w:rsidP="00FD7130">
      <w:pPr>
        <w:ind w:left="720" w:hanging="360"/>
        <w:rPr>
          <w:rFonts w:eastAsia="Calibri" w:cs="Arial"/>
        </w:rPr>
      </w:pPr>
      <w:r w:rsidRPr="00FD7130">
        <w:rPr>
          <w:rFonts w:eastAsia="Calibri" w:cs="Arial"/>
        </w:rPr>
        <w:t>•</w:t>
      </w:r>
      <w:r w:rsidRPr="00FD7130">
        <w:rPr>
          <w:rFonts w:eastAsia="Calibri" w:cs="Arial"/>
        </w:rPr>
        <w:tab/>
        <w:t>Conclusions/Recommendations (1-3)</w:t>
      </w:r>
    </w:p>
    <w:p w14:paraId="5EBC89B8" w14:textId="77777777" w:rsidR="00FD7130" w:rsidRPr="00FD7130" w:rsidRDefault="00FD7130" w:rsidP="00FD7130">
      <w:pPr>
        <w:rPr>
          <w:rFonts w:eastAsia="Calibri" w:cs="Arial"/>
        </w:rPr>
      </w:pPr>
    </w:p>
    <w:p w14:paraId="01FC47DE" w14:textId="77777777" w:rsidR="00FD7130" w:rsidRPr="00FD7130" w:rsidRDefault="00FD7130" w:rsidP="00FD7130">
      <w:pPr>
        <w:rPr>
          <w:rFonts w:eastAsia="Calibri" w:cs="Arial"/>
        </w:rPr>
      </w:pPr>
      <w:r w:rsidRPr="00FD7130">
        <w:rPr>
          <w:rFonts w:eastAsia="Calibri" w:cs="Arial"/>
          <w:noProof/>
        </w:rPr>
        <w:lastRenderedPageBreak/>
        <w:drawing>
          <wp:inline distT="0" distB="0" distL="0" distR="0" wp14:anchorId="65F50AEF" wp14:editId="04B1694B">
            <wp:extent cx="6143625" cy="4596986"/>
            <wp:effectExtent l="0" t="0" r="0" b="0"/>
            <wp:docPr id="2065237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l="1792" r="1930"/>
                    <a:stretch/>
                  </pic:blipFill>
                  <pic:spPr bwMode="auto">
                    <a:xfrm>
                      <a:off x="0" y="0"/>
                      <a:ext cx="6144884" cy="4597928"/>
                    </a:xfrm>
                    <a:prstGeom prst="rect">
                      <a:avLst/>
                    </a:prstGeom>
                    <a:noFill/>
                    <a:ln>
                      <a:noFill/>
                    </a:ln>
                    <a:extLst>
                      <a:ext uri="{53640926-AAD7-44D8-BBD7-CCE9431645EC}">
                        <a14:shadowObscured xmlns:a14="http://schemas.microsoft.com/office/drawing/2010/main"/>
                      </a:ext>
                    </a:extLst>
                  </pic:spPr>
                </pic:pic>
              </a:graphicData>
            </a:graphic>
          </wp:inline>
        </w:drawing>
      </w:r>
    </w:p>
    <w:p w14:paraId="465DB1F7" w14:textId="77777777" w:rsidR="00FD7130" w:rsidRPr="00FD7130" w:rsidRDefault="00FD7130" w:rsidP="00FD7130">
      <w:pPr>
        <w:rPr>
          <w:rFonts w:eastAsia="Calibri" w:cs="Arial"/>
          <w:b/>
          <w:bCs/>
        </w:rPr>
      </w:pPr>
      <w:r w:rsidRPr="00FD7130">
        <w:rPr>
          <w:rFonts w:eastAsia="Calibri" w:cs="Arial"/>
          <w:b/>
          <w:bCs/>
        </w:rPr>
        <w:t>Written Research Paper</w:t>
      </w:r>
    </w:p>
    <w:p w14:paraId="138131EB" w14:textId="77777777" w:rsidR="00FD7130" w:rsidRPr="00FD7130" w:rsidRDefault="00FD7130" w:rsidP="00FD7130">
      <w:pPr>
        <w:rPr>
          <w:rFonts w:eastAsia="Calibri" w:cs="Arial"/>
        </w:rPr>
      </w:pPr>
    </w:p>
    <w:p w14:paraId="5E64BF0A" w14:textId="77777777" w:rsidR="00FD7130" w:rsidRPr="00FD7130" w:rsidRDefault="00FD7130" w:rsidP="00FD7130">
      <w:pPr>
        <w:rPr>
          <w:rFonts w:eastAsia="Calibri" w:cs="Arial"/>
          <w:u w:val="single"/>
        </w:rPr>
      </w:pPr>
      <w:r w:rsidRPr="00FD7130">
        <w:rPr>
          <w:rFonts w:eastAsia="Calibri" w:cs="Arial"/>
          <w:u w:val="single"/>
        </w:rPr>
        <w:t>Outline of Word Count &amp; Length Expectations</w:t>
      </w:r>
    </w:p>
    <w:p w14:paraId="5A01C516" w14:textId="77777777" w:rsidR="00FD7130" w:rsidRPr="00FD7130" w:rsidRDefault="00FD7130" w:rsidP="004D0307">
      <w:pPr>
        <w:numPr>
          <w:ilvl w:val="0"/>
          <w:numId w:val="12"/>
        </w:numPr>
        <w:rPr>
          <w:rFonts w:eastAsia="Calibri" w:cs="Arial"/>
        </w:rPr>
      </w:pPr>
      <w:r w:rsidRPr="00FD7130">
        <w:rPr>
          <w:rFonts w:eastAsia="Calibri" w:cs="Arial"/>
        </w:rPr>
        <w:t>Introduction, Rationale, and Research Question- 500-1,000 words</w:t>
      </w:r>
    </w:p>
    <w:p w14:paraId="10F2D0C2" w14:textId="77777777" w:rsidR="00FD7130" w:rsidRPr="00FD7130" w:rsidRDefault="00FD7130" w:rsidP="004D0307">
      <w:pPr>
        <w:numPr>
          <w:ilvl w:val="0"/>
          <w:numId w:val="12"/>
        </w:numPr>
        <w:rPr>
          <w:rFonts w:eastAsia="Calibri" w:cs="Arial"/>
        </w:rPr>
      </w:pPr>
      <w:r w:rsidRPr="00FD7130">
        <w:rPr>
          <w:rFonts w:eastAsia="Calibri" w:cs="Arial"/>
        </w:rPr>
        <w:t>Interpretation and discussion of findings- Should include tables, graphs, or visualizations of results and approximately a 250-word write-up for each research question that includes an explanation/interpretation of results and discussion of findings</w:t>
      </w:r>
    </w:p>
    <w:p w14:paraId="4E3F6E4E" w14:textId="77777777" w:rsidR="00FD7130" w:rsidRPr="00FD7130" w:rsidRDefault="00FD7130" w:rsidP="004D0307">
      <w:pPr>
        <w:numPr>
          <w:ilvl w:val="0"/>
          <w:numId w:val="12"/>
        </w:numPr>
        <w:rPr>
          <w:rFonts w:eastAsia="Calibri" w:cs="Arial"/>
        </w:rPr>
      </w:pPr>
      <w:r w:rsidRPr="00FD7130">
        <w:rPr>
          <w:rFonts w:eastAsia="Calibri" w:cs="Arial"/>
        </w:rPr>
        <w:t>Conclusions and Recommendations- 500-1,000 words</w:t>
      </w:r>
    </w:p>
    <w:p w14:paraId="72777947" w14:textId="77777777" w:rsidR="00FD7130" w:rsidRPr="00FD7130" w:rsidRDefault="00FD7130" w:rsidP="00FD7130">
      <w:pPr>
        <w:rPr>
          <w:rFonts w:eastAsia="Calibri" w:cs="Arial"/>
        </w:rPr>
      </w:pPr>
    </w:p>
    <w:p w14:paraId="6C749BEA" w14:textId="77777777" w:rsidR="00FD7130" w:rsidRPr="00FD7130" w:rsidRDefault="00FD7130" w:rsidP="00FD7130">
      <w:pPr>
        <w:rPr>
          <w:rFonts w:eastAsia="Calibri" w:cs="Arial"/>
        </w:rPr>
      </w:pPr>
    </w:p>
    <w:p w14:paraId="508E5B6A" w14:textId="77777777" w:rsidR="00FD7130" w:rsidRPr="00FD7130" w:rsidRDefault="00FD7130" w:rsidP="00FD7130">
      <w:pPr>
        <w:rPr>
          <w:rFonts w:eastAsia="Calibri" w:cs="Arial"/>
        </w:rPr>
      </w:pPr>
    </w:p>
    <w:p w14:paraId="0055D1A5" w14:textId="77777777" w:rsidR="00FD7130" w:rsidRPr="00FD7130" w:rsidRDefault="00FD7130" w:rsidP="00FD7130">
      <w:pPr>
        <w:rPr>
          <w:rFonts w:eastAsia="Calibri" w:cs="Arial"/>
        </w:rPr>
      </w:pPr>
    </w:p>
    <w:p w14:paraId="77585C23" w14:textId="77777777" w:rsidR="00FD7130" w:rsidRPr="00FD7130" w:rsidRDefault="00FD7130" w:rsidP="00FD7130">
      <w:pPr>
        <w:rPr>
          <w:rFonts w:eastAsia="Calibri" w:cs="Arial"/>
        </w:rPr>
      </w:pPr>
    </w:p>
    <w:p w14:paraId="13D3A993" w14:textId="77777777" w:rsidR="00FD7130" w:rsidRPr="00FD7130" w:rsidRDefault="00FD7130" w:rsidP="00FD7130">
      <w:pPr>
        <w:rPr>
          <w:rFonts w:eastAsia="Calibri" w:cs="Arial"/>
        </w:rPr>
      </w:pPr>
    </w:p>
    <w:p w14:paraId="3A1D1BD5" w14:textId="77777777" w:rsidR="00FD7130" w:rsidRPr="00FD7130" w:rsidRDefault="00FD7130" w:rsidP="00FD7130">
      <w:pPr>
        <w:rPr>
          <w:rFonts w:eastAsia="Calibri" w:cs="Arial"/>
        </w:rPr>
      </w:pPr>
    </w:p>
    <w:p w14:paraId="09C19366" w14:textId="77777777" w:rsidR="00FD7130" w:rsidRDefault="00FD7130" w:rsidP="00FD7130">
      <w:pPr>
        <w:rPr>
          <w:rFonts w:eastAsia="Calibri" w:cs="Arial"/>
        </w:rPr>
      </w:pPr>
    </w:p>
    <w:p w14:paraId="036F2F56" w14:textId="77777777" w:rsidR="000B3B9E" w:rsidRDefault="000B3B9E" w:rsidP="00FD7130">
      <w:pPr>
        <w:rPr>
          <w:rFonts w:eastAsia="Calibri" w:cs="Arial"/>
        </w:rPr>
      </w:pPr>
    </w:p>
    <w:p w14:paraId="1A20F939" w14:textId="77777777" w:rsidR="000B3B9E" w:rsidRPr="00FD7130" w:rsidRDefault="000B3B9E" w:rsidP="00FD7130">
      <w:pPr>
        <w:rPr>
          <w:rFonts w:eastAsia="Calibri" w:cs="Arial"/>
        </w:rPr>
      </w:pPr>
    </w:p>
    <w:p w14:paraId="62405B70" w14:textId="77777777" w:rsidR="00FD7130" w:rsidRPr="00FD7130" w:rsidRDefault="00FD7130" w:rsidP="00FD7130">
      <w:pPr>
        <w:rPr>
          <w:rFonts w:eastAsia="Calibri" w:cs="Arial"/>
        </w:rPr>
      </w:pPr>
    </w:p>
    <w:p w14:paraId="5A00B80B" w14:textId="77777777" w:rsidR="00FD7130" w:rsidRPr="00FD7130" w:rsidRDefault="00FD7130" w:rsidP="00FD7130">
      <w:pPr>
        <w:rPr>
          <w:rFonts w:eastAsia="Calibri" w:cs="Arial"/>
        </w:rPr>
      </w:pPr>
    </w:p>
    <w:tbl>
      <w:tblPr>
        <w:tblStyle w:val="TableGrid"/>
        <w:tblW w:w="0" w:type="auto"/>
        <w:tblLook w:val="04A0" w:firstRow="1" w:lastRow="0" w:firstColumn="1" w:lastColumn="0" w:noHBand="0" w:noVBand="1"/>
      </w:tblPr>
      <w:tblGrid>
        <w:gridCol w:w="1932"/>
        <w:gridCol w:w="1852"/>
        <w:gridCol w:w="1806"/>
        <w:gridCol w:w="1852"/>
        <w:gridCol w:w="1908"/>
      </w:tblGrid>
      <w:tr w:rsidR="00FD7130" w:rsidRPr="00FD7130" w14:paraId="29525BDE" w14:textId="77777777" w:rsidTr="005F4E4E">
        <w:tc>
          <w:tcPr>
            <w:tcW w:w="1899" w:type="dxa"/>
            <w:shd w:val="clear" w:color="auto" w:fill="FFC000"/>
          </w:tcPr>
          <w:p w14:paraId="68A16E76" w14:textId="77777777" w:rsidR="00FD7130" w:rsidRPr="00FD7130" w:rsidRDefault="00FD7130" w:rsidP="005F4E4E">
            <w:pPr>
              <w:jc w:val="center"/>
              <w:rPr>
                <w:rFonts w:cs="Arial"/>
              </w:rPr>
            </w:pPr>
            <w:r w:rsidRPr="00FD7130">
              <w:rPr>
                <w:rFonts w:cs="Arial"/>
                <w:b/>
                <w:bCs/>
              </w:rPr>
              <w:lastRenderedPageBreak/>
              <w:t>Criteria</w:t>
            </w:r>
          </w:p>
        </w:tc>
        <w:tc>
          <w:tcPr>
            <w:tcW w:w="1857" w:type="dxa"/>
            <w:shd w:val="clear" w:color="auto" w:fill="FFC000"/>
          </w:tcPr>
          <w:p w14:paraId="1417975C" w14:textId="77777777" w:rsidR="00FD7130" w:rsidRPr="00FD7130" w:rsidRDefault="00FD7130" w:rsidP="005F4E4E">
            <w:pPr>
              <w:jc w:val="center"/>
              <w:rPr>
                <w:rFonts w:cs="Arial"/>
              </w:rPr>
            </w:pPr>
            <w:r w:rsidRPr="00FD7130">
              <w:rPr>
                <w:rFonts w:cs="Arial"/>
                <w:b/>
                <w:bCs/>
              </w:rPr>
              <w:t>0-5 points</w:t>
            </w:r>
          </w:p>
        </w:tc>
        <w:tc>
          <w:tcPr>
            <w:tcW w:w="1825" w:type="dxa"/>
            <w:shd w:val="clear" w:color="auto" w:fill="FFC000"/>
          </w:tcPr>
          <w:p w14:paraId="68166CE0" w14:textId="77777777" w:rsidR="00FD7130" w:rsidRPr="00FD7130" w:rsidRDefault="00FD7130" w:rsidP="005F4E4E">
            <w:pPr>
              <w:jc w:val="center"/>
              <w:rPr>
                <w:rFonts w:cs="Arial"/>
              </w:rPr>
            </w:pPr>
            <w:r w:rsidRPr="00FD7130">
              <w:rPr>
                <w:rFonts w:cs="Arial"/>
                <w:b/>
                <w:bCs/>
              </w:rPr>
              <w:t>5-9 points</w:t>
            </w:r>
          </w:p>
        </w:tc>
        <w:tc>
          <w:tcPr>
            <w:tcW w:w="1857" w:type="dxa"/>
            <w:shd w:val="clear" w:color="auto" w:fill="FFC000"/>
          </w:tcPr>
          <w:p w14:paraId="3F5BC004" w14:textId="77777777" w:rsidR="00FD7130" w:rsidRPr="00FD7130" w:rsidRDefault="00FD7130" w:rsidP="005F4E4E">
            <w:pPr>
              <w:jc w:val="center"/>
              <w:rPr>
                <w:rFonts w:cs="Arial"/>
              </w:rPr>
            </w:pPr>
            <w:r w:rsidRPr="00FD7130">
              <w:rPr>
                <w:rFonts w:cs="Arial"/>
                <w:b/>
                <w:bCs/>
              </w:rPr>
              <w:t>10-12 points</w:t>
            </w:r>
          </w:p>
        </w:tc>
        <w:tc>
          <w:tcPr>
            <w:tcW w:w="1912" w:type="dxa"/>
            <w:shd w:val="clear" w:color="auto" w:fill="FFC000"/>
          </w:tcPr>
          <w:p w14:paraId="3DE22FD9" w14:textId="77777777" w:rsidR="00FD7130" w:rsidRPr="00FD7130" w:rsidRDefault="00FD7130" w:rsidP="005F4E4E">
            <w:pPr>
              <w:jc w:val="center"/>
              <w:rPr>
                <w:rFonts w:cs="Arial"/>
              </w:rPr>
            </w:pPr>
            <w:r w:rsidRPr="00FD7130">
              <w:rPr>
                <w:rFonts w:cs="Arial"/>
                <w:b/>
                <w:bCs/>
              </w:rPr>
              <w:t>12-15 points</w:t>
            </w:r>
          </w:p>
        </w:tc>
      </w:tr>
      <w:tr w:rsidR="00FD7130" w:rsidRPr="00FD7130" w14:paraId="5547DEFC" w14:textId="77777777" w:rsidTr="005F4E4E">
        <w:tc>
          <w:tcPr>
            <w:tcW w:w="1899" w:type="dxa"/>
            <w:shd w:val="clear" w:color="auto" w:fill="E7E6E6" w:themeFill="background2"/>
          </w:tcPr>
          <w:p w14:paraId="579B2ACA" w14:textId="77777777" w:rsidR="00FD7130" w:rsidRPr="00FD7130" w:rsidRDefault="00FD7130" w:rsidP="005F4E4E">
            <w:pPr>
              <w:rPr>
                <w:rFonts w:cs="Arial"/>
                <w:b/>
                <w:bCs/>
              </w:rPr>
            </w:pPr>
            <w:r w:rsidRPr="00FD7130">
              <w:rPr>
                <w:rFonts w:cs="Arial"/>
                <w:b/>
                <w:bCs/>
              </w:rPr>
              <w:t>Final Project</w:t>
            </w:r>
          </w:p>
        </w:tc>
        <w:tc>
          <w:tcPr>
            <w:tcW w:w="1857" w:type="dxa"/>
            <w:shd w:val="clear" w:color="auto" w:fill="E7E6E6" w:themeFill="background2"/>
          </w:tcPr>
          <w:p w14:paraId="76C56ABC" w14:textId="77777777" w:rsidR="00FD7130" w:rsidRPr="00FD7130" w:rsidRDefault="00FD7130" w:rsidP="005F4E4E">
            <w:pPr>
              <w:rPr>
                <w:rFonts w:cs="Arial"/>
              </w:rPr>
            </w:pPr>
          </w:p>
        </w:tc>
        <w:tc>
          <w:tcPr>
            <w:tcW w:w="1825" w:type="dxa"/>
            <w:shd w:val="clear" w:color="auto" w:fill="E7E6E6" w:themeFill="background2"/>
          </w:tcPr>
          <w:p w14:paraId="0E9CA8F5" w14:textId="77777777" w:rsidR="00FD7130" w:rsidRPr="00FD7130" w:rsidRDefault="00FD7130" w:rsidP="005F4E4E">
            <w:pPr>
              <w:rPr>
                <w:rFonts w:cs="Arial"/>
              </w:rPr>
            </w:pPr>
          </w:p>
        </w:tc>
        <w:tc>
          <w:tcPr>
            <w:tcW w:w="1857" w:type="dxa"/>
            <w:shd w:val="clear" w:color="auto" w:fill="E7E6E6" w:themeFill="background2"/>
          </w:tcPr>
          <w:p w14:paraId="2B0A7FD2" w14:textId="77777777" w:rsidR="00FD7130" w:rsidRPr="00FD7130" w:rsidRDefault="00FD7130" w:rsidP="005F4E4E">
            <w:pPr>
              <w:rPr>
                <w:rFonts w:cs="Arial"/>
              </w:rPr>
            </w:pPr>
          </w:p>
        </w:tc>
        <w:tc>
          <w:tcPr>
            <w:tcW w:w="1912" w:type="dxa"/>
            <w:shd w:val="clear" w:color="auto" w:fill="E7E6E6" w:themeFill="background2"/>
          </w:tcPr>
          <w:p w14:paraId="4CD65356" w14:textId="77777777" w:rsidR="00FD7130" w:rsidRPr="00FD7130" w:rsidRDefault="00FD7130" w:rsidP="005F4E4E">
            <w:pPr>
              <w:rPr>
                <w:rFonts w:cs="Arial"/>
              </w:rPr>
            </w:pPr>
          </w:p>
        </w:tc>
      </w:tr>
      <w:tr w:rsidR="00FD7130" w:rsidRPr="00FD7130" w14:paraId="728F53F1" w14:textId="77777777" w:rsidTr="005F4E4E">
        <w:tc>
          <w:tcPr>
            <w:tcW w:w="1899" w:type="dxa"/>
          </w:tcPr>
          <w:p w14:paraId="41425418" w14:textId="77777777" w:rsidR="00FD7130" w:rsidRPr="00FD7130" w:rsidRDefault="00FD7130" w:rsidP="005F4E4E">
            <w:pPr>
              <w:rPr>
                <w:rFonts w:cs="Arial"/>
              </w:rPr>
            </w:pPr>
            <w:r w:rsidRPr="00FD7130">
              <w:rPr>
                <w:rFonts w:cs="Arial"/>
              </w:rPr>
              <w:t>Introduction, Rationale, and Research Question</w:t>
            </w:r>
          </w:p>
        </w:tc>
        <w:tc>
          <w:tcPr>
            <w:tcW w:w="1857" w:type="dxa"/>
          </w:tcPr>
          <w:p w14:paraId="28A101CC" w14:textId="77777777" w:rsidR="00FD7130" w:rsidRPr="00FD7130" w:rsidRDefault="00FD7130" w:rsidP="005F4E4E">
            <w:pPr>
              <w:rPr>
                <w:rFonts w:cs="Arial"/>
              </w:rPr>
            </w:pPr>
            <w:r w:rsidRPr="00FD7130">
              <w:rPr>
                <w:rFonts w:cs="Arial"/>
              </w:rPr>
              <w:t>Report does not include any of the elements clearly.</w:t>
            </w:r>
          </w:p>
        </w:tc>
        <w:tc>
          <w:tcPr>
            <w:tcW w:w="1825" w:type="dxa"/>
          </w:tcPr>
          <w:p w14:paraId="43CECA39" w14:textId="77777777" w:rsidR="00FD7130" w:rsidRPr="00FD7130" w:rsidRDefault="00FD7130" w:rsidP="005F4E4E">
            <w:pPr>
              <w:rPr>
                <w:rFonts w:cs="Arial"/>
              </w:rPr>
            </w:pPr>
            <w:r w:rsidRPr="00FD7130">
              <w:rPr>
                <w:rFonts w:cs="Arial"/>
              </w:rPr>
              <w:t>Is missing TWO of the opening elements: attention-grabber, states main ideas for rationale, provides a research question.</w:t>
            </w:r>
          </w:p>
        </w:tc>
        <w:tc>
          <w:tcPr>
            <w:tcW w:w="1857" w:type="dxa"/>
          </w:tcPr>
          <w:p w14:paraId="6F30C1C0" w14:textId="77777777" w:rsidR="00FD7130" w:rsidRPr="00FD7130" w:rsidRDefault="00FD7130" w:rsidP="005F4E4E">
            <w:pPr>
              <w:rPr>
                <w:rFonts w:cs="Arial"/>
              </w:rPr>
            </w:pPr>
            <w:r w:rsidRPr="00FD7130">
              <w:rPr>
                <w:rFonts w:cs="Arial"/>
              </w:rPr>
              <w:t>Is missing ONE of the opening elements: attention-grabber, states main ideas for rationale, provides a research question.</w:t>
            </w:r>
          </w:p>
        </w:tc>
        <w:tc>
          <w:tcPr>
            <w:tcW w:w="1912" w:type="dxa"/>
          </w:tcPr>
          <w:p w14:paraId="3C85C2CF" w14:textId="77777777" w:rsidR="00FD7130" w:rsidRPr="00FD7130" w:rsidRDefault="00FD7130" w:rsidP="005F4E4E">
            <w:pPr>
              <w:rPr>
                <w:rFonts w:cs="Arial"/>
              </w:rPr>
            </w:pPr>
            <w:r w:rsidRPr="00FD7130">
              <w:rPr>
                <w:rFonts w:cs="Arial"/>
              </w:rPr>
              <w:t>Introduction and rationale uses an attention-grabber, states main ideas for rationale, provides a research question.</w:t>
            </w:r>
          </w:p>
        </w:tc>
      </w:tr>
      <w:tr w:rsidR="00FD7130" w:rsidRPr="00FD7130" w14:paraId="5BAE388D" w14:textId="77777777" w:rsidTr="005F4E4E">
        <w:tc>
          <w:tcPr>
            <w:tcW w:w="1899" w:type="dxa"/>
          </w:tcPr>
          <w:p w14:paraId="7F942F18" w14:textId="77777777" w:rsidR="00FD7130" w:rsidRPr="00FD7130" w:rsidRDefault="00FD7130" w:rsidP="005F4E4E">
            <w:pPr>
              <w:rPr>
                <w:rFonts w:cs="Arial"/>
              </w:rPr>
            </w:pPr>
            <w:r w:rsidRPr="00FD7130">
              <w:rPr>
                <w:rFonts w:cs="Arial"/>
              </w:rPr>
              <w:t>Interpretation &amp; Discussion of Findings</w:t>
            </w:r>
          </w:p>
        </w:tc>
        <w:tc>
          <w:tcPr>
            <w:tcW w:w="1857" w:type="dxa"/>
          </w:tcPr>
          <w:p w14:paraId="72DFB74F" w14:textId="77777777" w:rsidR="00FD7130" w:rsidRPr="00FD7130" w:rsidRDefault="00FD7130" w:rsidP="005F4E4E">
            <w:pPr>
              <w:rPr>
                <w:rFonts w:cs="Arial"/>
              </w:rPr>
            </w:pPr>
            <w:r w:rsidRPr="00FD7130">
              <w:rPr>
                <w:rFonts w:cs="Arial"/>
              </w:rPr>
              <w:t>Cursory discussion of findings</w:t>
            </w:r>
          </w:p>
        </w:tc>
        <w:tc>
          <w:tcPr>
            <w:tcW w:w="1825" w:type="dxa"/>
          </w:tcPr>
          <w:p w14:paraId="0B883AD4" w14:textId="77777777" w:rsidR="00FD7130" w:rsidRPr="00FD7130" w:rsidRDefault="00FD7130" w:rsidP="005F4E4E">
            <w:pPr>
              <w:rPr>
                <w:rFonts w:cs="Arial"/>
              </w:rPr>
            </w:pPr>
            <w:r w:rsidRPr="00FD7130">
              <w:rPr>
                <w:rFonts w:cs="Arial"/>
              </w:rPr>
              <w:t>Important content is omitted to interpretation of findings</w:t>
            </w:r>
          </w:p>
        </w:tc>
        <w:tc>
          <w:tcPr>
            <w:tcW w:w="1857" w:type="dxa"/>
          </w:tcPr>
          <w:p w14:paraId="04458480" w14:textId="77777777" w:rsidR="00FD7130" w:rsidRPr="00FD7130" w:rsidRDefault="00FD7130" w:rsidP="005F4E4E">
            <w:pPr>
              <w:rPr>
                <w:rFonts w:cs="Arial"/>
              </w:rPr>
            </w:pPr>
            <w:r w:rsidRPr="00FD7130">
              <w:rPr>
                <w:rFonts w:cs="Arial"/>
              </w:rPr>
              <w:t>In-depth discussion and appropriate interpretation of findings</w:t>
            </w:r>
          </w:p>
        </w:tc>
        <w:tc>
          <w:tcPr>
            <w:tcW w:w="1912" w:type="dxa"/>
          </w:tcPr>
          <w:p w14:paraId="79F8DFCA" w14:textId="77777777" w:rsidR="00FD7130" w:rsidRPr="00FD7130" w:rsidRDefault="00FD7130" w:rsidP="005F4E4E">
            <w:pPr>
              <w:rPr>
                <w:rFonts w:cs="Arial"/>
              </w:rPr>
            </w:pPr>
            <w:r w:rsidRPr="00FD7130">
              <w:rPr>
                <w:rFonts w:cs="Arial"/>
              </w:rPr>
              <w:t>Appropriate interpretation of findings and In-depth discussion &amp; elaboration of findings.</w:t>
            </w:r>
          </w:p>
        </w:tc>
      </w:tr>
      <w:tr w:rsidR="00FD7130" w:rsidRPr="00FD7130" w14:paraId="5DCDA0D2" w14:textId="77777777" w:rsidTr="005F4E4E">
        <w:tc>
          <w:tcPr>
            <w:tcW w:w="1899" w:type="dxa"/>
          </w:tcPr>
          <w:p w14:paraId="45BC4FEA" w14:textId="77777777" w:rsidR="00FD7130" w:rsidRPr="00FD7130" w:rsidRDefault="00FD7130" w:rsidP="005F4E4E">
            <w:pPr>
              <w:rPr>
                <w:rFonts w:cs="Arial"/>
              </w:rPr>
            </w:pPr>
            <w:r w:rsidRPr="00FD7130">
              <w:rPr>
                <w:rFonts w:cs="Arial"/>
              </w:rPr>
              <w:t>Conclusions &amp; Recommendations</w:t>
            </w:r>
          </w:p>
        </w:tc>
        <w:tc>
          <w:tcPr>
            <w:tcW w:w="1857" w:type="dxa"/>
          </w:tcPr>
          <w:p w14:paraId="6452A3EA" w14:textId="77777777" w:rsidR="00FD7130" w:rsidRPr="00FD7130" w:rsidRDefault="00FD7130" w:rsidP="005F4E4E">
            <w:pPr>
              <w:rPr>
                <w:rFonts w:cs="Arial"/>
              </w:rPr>
            </w:pPr>
            <w:r w:rsidRPr="00FD7130">
              <w:rPr>
                <w:rFonts w:cs="Arial"/>
              </w:rPr>
              <w:t>Report includes vague recommendations and conclusions</w:t>
            </w:r>
          </w:p>
        </w:tc>
        <w:tc>
          <w:tcPr>
            <w:tcW w:w="1825" w:type="dxa"/>
          </w:tcPr>
          <w:p w14:paraId="51673507" w14:textId="77777777" w:rsidR="00FD7130" w:rsidRPr="00FD7130" w:rsidRDefault="00FD7130" w:rsidP="005F4E4E">
            <w:pPr>
              <w:rPr>
                <w:rFonts w:cs="Arial"/>
              </w:rPr>
            </w:pPr>
            <w:r w:rsidRPr="00FD7130">
              <w:rPr>
                <w:rFonts w:cs="Arial"/>
              </w:rPr>
              <w:t>Only includes 1 conclusion and recommendation.</w:t>
            </w:r>
          </w:p>
        </w:tc>
        <w:tc>
          <w:tcPr>
            <w:tcW w:w="1857" w:type="dxa"/>
          </w:tcPr>
          <w:p w14:paraId="7F6A3265" w14:textId="77777777" w:rsidR="00FD7130" w:rsidRPr="00FD7130" w:rsidRDefault="00FD7130" w:rsidP="005F4E4E">
            <w:pPr>
              <w:rPr>
                <w:rFonts w:cs="Arial"/>
              </w:rPr>
            </w:pPr>
            <w:r w:rsidRPr="00FD7130">
              <w:rPr>
                <w:rFonts w:cs="Arial"/>
              </w:rPr>
              <w:t>Only includes 2 conclusions and recommendations</w:t>
            </w:r>
          </w:p>
        </w:tc>
        <w:tc>
          <w:tcPr>
            <w:tcW w:w="1912" w:type="dxa"/>
          </w:tcPr>
          <w:p w14:paraId="281C3944" w14:textId="77777777" w:rsidR="00FD7130" w:rsidRPr="00FD7130" w:rsidRDefault="00FD7130" w:rsidP="005F4E4E">
            <w:pPr>
              <w:rPr>
                <w:rFonts w:cs="Arial"/>
              </w:rPr>
            </w:pPr>
            <w:r w:rsidRPr="00FD7130">
              <w:rPr>
                <w:rFonts w:cs="Arial"/>
              </w:rPr>
              <w:t>Includes 3 conclusions and 3 recommendations.</w:t>
            </w:r>
          </w:p>
        </w:tc>
      </w:tr>
      <w:tr w:rsidR="00FD7130" w:rsidRPr="00FD7130" w14:paraId="2886ED7E" w14:textId="77777777" w:rsidTr="005F4E4E">
        <w:tc>
          <w:tcPr>
            <w:tcW w:w="1899" w:type="dxa"/>
          </w:tcPr>
          <w:p w14:paraId="349F7E31" w14:textId="77777777" w:rsidR="00FD7130" w:rsidRPr="00FD7130" w:rsidRDefault="00FD7130" w:rsidP="005F4E4E">
            <w:pPr>
              <w:rPr>
                <w:rFonts w:cs="Arial"/>
              </w:rPr>
            </w:pPr>
            <w:r w:rsidRPr="00FD7130">
              <w:rPr>
                <w:rFonts w:cs="Arial"/>
              </w:rPr>
              <w:t>Cohesiveness</w:t>
            </w:r>
          </w:p>
        </w:tc>
        <w:tc>
          <w:tcPr>
            <w:tcW w:w="1857" w:type="dxa"/>
          </w:tcPr>
          <w:p w14:paraId="65B8F8D6" w14:textId="77777777" w:rsidR="00FD7130" w:rsidRPr="00FD7130" w:rsidRDefault="00FD7130" w:rsidP="005F4E4E">
            <w:pPr>
              <w:rPr>
                <w:rFonts w:cs="Arial"/>
              </w:rPr>
            </w:pPr>
            <w:r w:rsidRPr="00FD7130">
              <w:rPr>
                <w:rFonts w:cs="Arial"/>
              </w:rPr>
              <w:t>Does not tie together information and reads disjointed.</w:t>
            </w:r>
          </w:p>
        </w:tc>
        <w:tc>
          <w:tcPr>
            <w:tcW w:w="1825" w:type="dxa"/>
          </w:tcPr>
          <w:p w14:paraId="042F1E2F" w14:textId="77777777" w:rsidR="00FD7130" w:rsidRPr="00FD7130" w:rsidRDefault="00FD7130" w:rsidP="005F4E4E">
            <w:pPr>
              <w:rPr>
                <w:rFonts w:cs="Arial"/>
              </w:rPr>
            </w:pPr>
            <w:r w:rsidRPr="00FD7130">
              <w:rPr>
                <w:rFonts w:cs="Arial"/>
              </w:rPr>
              <w:t>Sometimes ties together information and has some flow, but lacks a clear outline</w:t>
            </w:r>
          </w:p>
        </w:tc>
        <w:tc>
          <w:tcPr>
            <w:tcW w:w="1857" w:type="dxa"/>
          </w:tcPr>
          <w:p w14:paraId="1EA5AEE4" w14:textId="77777777" w:rsidR="00FD7130" w:rsidRPr="00FD7130" w:rsidRDefault="00FD7130" w:rsidP="005F4E4E">
            <w:pPr>
              <w:rPr>
                <w:rFonts w:cs="Arial"/>
              </w:rPr>
            </w:pPr>
            <w:r w:rsidRPr="00FD7130">
              <w:rPr>
                <w:rFonts w:cs="Arial"/>
              </w:rPr>
              <w:t>For the most part, ties together information and flows with only minor disjointedness.</w:t>
            </w:r>
          </w:p>
        </w:tc>
        <w:tc>
          <w:tcPr>
            <w:tcW w:w="1912" w:type="dxa"/>
          </w:tcPr>
          <w:p w14:paraId="5533350C" w14:textId="77777777" w:rsidR="00FD7130" w:rsidRPr="00FD7130" w:rsidRDefault="00FD7130" w:rsidP="005F4E4E">
            <w:pPr>
              <w:rPr>
                <w:rFonts w:cs="Arial"/>
              </w:rPr>
            </w:pPr>
            <w:r w:rsidRPr="00FD7130">
              <w:rPr>
                <w:rFonts w:cs="Arial"/>
              </w:rPr>
              <w:t>Ties together information and flows as if it was written by one individual. Headings provide a clear outline and demonstrates an understanding of connection of sections.</w:t>
            </w:r>
          </w:p>
        </w:tc>
      </w:tr>
      <w:tr w:rsidR="00FD7130" w:rsidRPr="00FD7130" w14:paraId="61271959" w14:textId="77777777" w:rsidTr="005F4E4E">
        <w:tc>
          <w:tcPr>
            <w:tcW w:w="1899" w:type="dxa"/>
          </w:tcPr>
          <w:p w14:paraId="5B51D656" w14:textId="77777777" w:rsidR="00FD7130" w:rsidRPr="00FD7130" w:rsidRDefault="00FD7130" w:rsidP="005F4E4E">
            <w:pPr>
              <w:rPr>
                <w:rFonts w:cs="Arial"/>
              </w:rPr>
            </w:pPr>
            <w:r w:rsidRPr="00FD7130">
              <w:rPr>
                <w:rFonts w:cs="Arial"/>
              </w:rPr>
              <w:t>Clarity of writing, grammar, and sentence structure</w:t>
            </w:r>
          </w:p>
        </w:tc>
        <w:tc>
          <w:tcPr>
            <w:tcW w:w="1857" w:type="dxa"/>
          </w:tcPr>
          <w:p w14:paraId="6D9879BB" w14:textId="77777777" w:rsidR="00FD7130" w:rsidRPr="00FD7130" w:rsidRDefault="00FD7130" w:rsidP="005F4E4E">
            <w:pPr>
              <w:rPr>
                <w:rFonts w:cs="Arial"/>
              </w:rPr>
            </w:pPr>
            <w:r w:rsidRPr="00FD7130">
              <w:rPr>
                <w:rFonts w:cs="Arial"/>
              </w:rPr>
              <w:t>Unacceptable number of spelling and/or grammar mistakes</w:t>
            </w:r>
          </w:p>
        </w:tc>
        <w:tc>
          <w:tcPr>
            <w:tcW w:w="1825" w:type="dxa"/>
          </w:tcPr>
          <w:p w14:paraId="0D82E8A2" w14:textId="77777777" w:rsidR="00FD7130" w:rsidRPr="00FD7130" w:rsidRDefault="00FD7130" w:rsidP="005F4E4E">
            <w:pPr>
              <w:rPr>
                <w:rFonts w:cs="Arial"/>
              </w:rPr>
            </w:pPr>
            <w:r w:rsidRPr="00FD7130">
              <w:rPr>
                <w:rFonts w:cs="Arial"/>
              </w:rPr>
              <w:t>Noticeable spelling &amp; grammar mistakes</w:t>
            </w:r>
          </w:p>
        </w:tc>
        <w:tc>
          <w:tcPr>
            <w:tcW w:w="1857" w:type="dxa"/>
          </w:tcPr>
          <w:p w14:paraId="72233F54" w14:textId="77777777" w:rsidR="00FD7130" w:rsidRPr="00FD7130" w:rsidRDefault="00FD7130" w:rsidP="005F4E4E">
            <w:pPr>
              <w:rPr>
                <w:rFonts w:cs="Arial"/>
              </w:rPr>
            </w:pPr>
            <w:r w:rsidRPr="00FD7130">
              <w:rPr>
                <w:rFonts w:cs="Arial"/>
              </w:rPr>
              <w:t>Minimal spelling &amp;/or grammar mistakes</w:t>
            </w:r>
          </w:p>
        </w:tc>
        <w:tc>
          <w:tcPr>
            <w:tcW w:w="1912" w:type="dxa"/>
          </w:tcPr>
          <w:p w14:paraId="4D41675C" w14:textId="77777777" w:rsidR="00FD7130" w:rsidRPr="00FD7130" w:rsidRDefault="00FD7130" w:rsidP="005F4E4E">
            <w:pPr>
              <w:rPr>
                <w:rFonts w:cs="Arial"/>
              </w:rPr>
            </w:pPr>
            <w:r w:rsidRPr="00FD7130">
              <w:rPr>
                <w:rFonts w:cs="Arial"/>
              </w:rPr>
              <w:t>No spelling &amp;/or grammar mistakes</w:t>
            </w:r>
          </w:p>
        </w:tc>
      </w:tr>
    </w:tbl>
    <w:p w14:paraId="34045EDF" w14:textId="77777777" w:rsidR="00FD7130" w:rsidRPr="00FD7130" w:rsidRDefault="00FD7130" w:rsidP="00FD7130">
      <w:pPr>
        <w:rPr>
          <w:rFonts w:eastAsia="Calibri" w:cs="Arial"/>
        </w:rPr>
      </w:pPr>
    </w:p>
    <w:p w14:paraId="26B86E4D" w14:textId="77777777" w:rsidR="00FD7130" w:rsidRDefault="00FD7130" w:rsidP="00FD7130">
      <w:pPr>
        <w:rPr>
          <w:rFonts w:eastAsia="Calibri" w:cs="Arial"/>
        </w:rPr>
      </w:pPr>
    </w:p>
    <w:p w14:paraId="3E52C5BE" w14:textId="77777777" w:rsidR="000B3B9E" w:rsidRDefault="000B3B9E" w:rsidP="00FD7130">
      <w:pPr>
        <w:rPr>
          <w:rFonts w:eastAsia="Calibri" w:cs="Arial"/>
        </w:rPr>
      </w:pPr>
    </w:p>
    <w:p w14:paraId="2131E24E" w14:textId="77777777" w:rsidR="000B3B9E" w:rsidRPr="00FD7130" w:rsidRDefault="000B3B9E" w:rsidP="00FD7130">
      <w:pPr>
        <w:rPr>
          <w:rFonts w:eastAsia="Calibri" w:cs="Arial"/>
        </w:rPr>
      </w:pPr>
    </w:p>
    <w:p w14:paraId="0C6C38EC" w14:textId="77777777" w:rsidR="00FD7130" w:rsidRPr="00FD7130" w:rsidRDefault="00FD7130" w:rsidP="00FD7130">
      <w:pPr>
        <w:rPr>
          <w:rFonts w:eastAsia="Calibri" w:cs="Arial"/>
        </w:rPr>
      </w:pPr>
      <w:r w:rsidRPr="00FD7130">
        <w:rPr>
          <w:rFonts w:eastAsia="Calibri" w:cs="Arial"/>
        </w:rPr>
        <w:lastRenderedPageBreak/>
        <w:t>Team members will complete surveys and rate their team members and themselves on a scale from 1-4 for each category. All students achieving over an average of 3.5 will receive all 30 points. Grades below a 3.5 average rating will be determined based on the percentage out of 3.5. Note: This team member evaluation was developed based on a cooperative learning framework.</w:t>
      </w:r>
    </w:p>
    <w:p w14:paraId="2ED06B03" w14:textId="77777777" w:rsidR="00FD7130" w:rsidRPr="00FD7130" w:rsidRDefault="00FD7130" w:rsidP="00FD7130">
      <w:pPr>
        <w:rPr>
          <w:rFonts w:eastAsia="Calibri" w:cs="Arial"/>
        </w:rPr>
      </w:pPr>
    </w:p>
    <w:tbl>
      <w:tblPr>
        <w:tblStyle w:val="TableGrid"/>
        <w:tblW w:w="0" w:type="auto"/>
        <w:tblLook w:val="04A0" w:firstRow="1" w:lastRow="0" w:firstColumn="1" w:lastColumn="0" w:noHBand="0" w:noVBand="1"/>
      </w:tblPr>
      <w:tblGrid>
        <w:gridCol w:w="1899"/>
        <w:gridCol w:w="1857"/>
        <w:gridCol w:w="1825"/>
        <w:gridCol w:w="1857"/>
        <w:gridCol w:w="1912"/>
      </w:tblGrid>
      <w:tr w:rsidR="00FD7130" w:rsidRPr="00FD7130" w14:paraId="4EA9323A" w14:textId="77777777" w:rsidTr="005F4E4E">
        <w:tc>
          <w:tcPr>
            <w:tcW w:w="1899" w:type="dxa"/>
            <w:shd w:val="clear" w:color="auto" w:fill="FFC000"/>
          </w:tcPr>
          <w:p w14:paraId="0CA60B30" w14:textId="77777777" w:rsidR="00FD7130" w:rsidRPr="00FD7130" w:rsidRDefault="00FD7130" w:rsidP="005F4E4E">
            <w:pPr>
              <w:jc w:val="center"/>
              <w:rPr>
                <w:rFonts w:cs="Arial"/>
              </w:rPr>
            </w:pPr>
            <w:r w:rsidRPr="00FD7130">
              <w:rPr>
                <w:rFonts w:cs="Arial"/>
                <w:b/>
                <w:bCs/>
              </w:rPr>
              <w:t>Criteria</w:t>
            </w:r>
          </w:p>
        </w:tc>
        <w:tc>
          <w:tcPr>
            <w:tcW w:w="1857" w:type="dxa"/>
            <w:shd w:val="clear" w:color="auto" w:fill="FFC000"/>
          </w:tcPr>
          <w:p w14:paraId="5907F3A6" w14:textId="77777777" w:rsidR="00FD7130" w:rsidRPr="00FD7130" w:rsidRDefault="00FD7130" w:rsidP="005F4E4E">
            <w:pPr>
              <w:jc w:val="center"/>
              <w:rPr>
                <w:rFonts w:cs="Arial"/>
              </w:rPr>
            </w:pPr>
            <w:r w:rsidRPr="00FD7130">
              <w:rPr>
                <w:rFonts w:cs="Arial"/>
                <w:b/>
                <w:bCs/>
              </w:rPr>
              <w:t>1</w:t>
            </w:r>
          </w:p>
        </w:tc>
        <w:tc>
          <w:tcPr>
            <w:tcW w:w="1825" w:type="dxa"/>
            <w:shd w:val="clear" w:color="auto" w:fill="FFC000"/>
          </w:tcPr>
          <w:p w14:paraId="211AFE86" w14:textId="77777777" w:rsidR="00FD7130" w:rsidRPr="00FD7130" w:rsidRDefault="00FD7130" w:rsidP="005F4E4E">
            <w:pPr>
              <w:jc w:val="center"/>
              <w:rPr>
                <w:rFonts w:cs="Arial"/>
              </w:rPr>
            </w:pPr>
            <w:r w:rsidRPr="00FD7130">
              <w:rPr>
                <w:rFonts w:cs="Arial"/>
                <w:b/>
                <w:bCs/>
              </w:rPr>
              <w:t>2</w:t>
            </w:r>
          </w:p>
        </w:tc>
        <w:tc>
          <w:tcPr>
            <w:tcW w:w="1857" w:type="dxa"/>
            <w:shd w:val="clear" w:color="auto" w:fill="FFC000"/>
          </w:tcPr>
          <w:p w14:paraId="23A31EA4" w14:textId="77777777" w:rsidR="00FD7130" w:rsidRPr="00FD7130" w:rsidRDefault="00FD7130" w:rsidP="005F4E4E">
            <w:pPr>
              <w:jc w:val="center"/>
              <w:rPr>
                <w:rFonts w:cs="Arial"/>
              </w:rPr>
            </w:pPr>
            <w:r w:rsidRPr="00FD7130">
              <w:rPr>
                <w:rFonts w:cs="Arial"/>
                <w:b/>
                <w:bCs/>
              </w:rPr>
              <w:t>3</w:t>
            </w:r>
          </w:p>
        </w:tc>
        <w:tc>
          <w:tcPr>
            <w:tcW w:w="1912" w:type="dxa"/>
            <w:shd w:val="clear" w:color="auto" w:fill="FFC000"/>
          </w:tcPr>
          <w:p w14:paraId="43DB49C0" w14:textId="77777777" w:rsidR="00FD7130" w:rsidRPr="00FD7130" w:rsidRDefault="00FD7130" w:rsidP="005F4E4E">
            <w:pPr>
              <w:jc w:val="center"/>
              <w:rPr>
                <w:rFonts w:cs="Arial"/>
              </w:rPr>
            </w:pPr>
            <w:r w:rsidRPr="00FD7130">
              <w:rPr>
                <w:rFonts w:cs="Arial"/>
                <w:b/>
                <w:bCs/>
              </w:rPr>
              <w:t>4</w:t>
            </w:r>
          </w:p>
        </w:tc>
      </w:tr>
      <w:tr w:rsidR="00FD7130" w:rsidRPr="00FD7130" w14:paraId="1E5E0A89" w14:textId="77777777" w:rsidTr="005F4E4E">
        <w:tc>
          <w:tcPr>
            <w:tcW w:w="9350" w:type="dxa"/>
            <w:gridSpan w:val="5"/>
            <w:shd w:val="clear" w:color="auto" w:fill="E7E6E6" w:themeFill="background2"/>
          </w:tcPr>
          <w:p w14:paraId="4BF8AEFD" w14:textId="77777777" w:rsidR="00FD7130" w:rsidRPr="00FD7130" w:rsidRDefault="00FD7130" w:rsidP="005F4E4E">
            <w:pPr>
              <w:rPr>
                <w:rFonts w:cs="Arial"/>
              </w:rPr>
            </w:pPr>
            <w:r w:rsidRPr="00FD7130">
              <w:rPr>
                <w:rFonts w:cs="Arial"/>
                <w:b/>
                <w:bCs/>
              </w:rPr>
              <w:t>Team Member Evaluation</w:t>
            </w:r>
          </w:p>
        </w:tc>
      </w:tr>
      <w:tr w:rsidR="00FD7130" w:rsidRPr="00FD7130" w14:paraId="70D48E97" w14:textId="77777777" w:rsidTr="005F4E4E">
        <w:tc>
          <w:tcPr>
            <w:tcW w:w="1899" w:type="dxa"/>
          </w:tcPr>
          <w:p w14:paraId="18C6EF75" w14:textId="77777777" w:rsidR="00FD7130" w:rsidRPr="00FD7130" w:rsidRDefault="00FD7130" w:rsidP="005F4E4E">
            <w:pPr>
              <w:rPr>
                <w:rFonts w:cs="Arial"/>
              </w:rPr>
            </w:pPr>
            <w:r w:rsidRPr="00FD7130">
              <w:rPr>
                <w:rFonts w:cs="Arial"/>
              </w:rPr>
              <w:t xml:space="preserve">Participation and communication </w:t>
            </w:r>
          </w:p>
        </w:tc>
        <w:tc>
          <w:tcPr>
            <w:tcW w:w="1857" w:type="dxa"/>
          </w:tcPr>
          <w:p w14:paraId="22DD0C22" w14:textId="77777777" w:rsidR="00FD7130" w:rsidRPr="00FD7130" w:rsidRDefault="00FD7130" w:rsidP="005F4E4E">
            <w:pPr>
              <w:rPr>
                <w:rFonts w:cs="Arial"/>
              </w:rPr>
            </w:pPr>
            <w:r w:rsidRPr="00FD7130">
              <w:rPr>
                <w:rFonts w:cs="Arial"/>
              </w:rPr>
              <w:t>Rarely (Never or once in a great while)</w:t>
            </w:r>
          </w:p>
        </w:tc>
        <w:tc>
          <w:tcPr>
            <w:tcW w:w="1825" w:type="dxa"/>
          </w:tcPr>
          <w:p w14:paraId="152749C6" w14:textId="77777777" w:rsidR="00FD7130" w:rsidRPr="00FD7130" w:rsidRDefault="00FD7130" w:rsidP="005F4E4E">
            <w:pPr>
              <w:rPr>
                <w:rFonts w:cs="Arial"/>
              </w:rPr>
            </w:pPr>
            <w:r w:rsidRPr="00FD7130">
              <w:rPr>
                <w:rFonts w:cs="Arial"/>
              </w:rPr>
              <w:t>Sometimes (less than half of the time)</w:t>
            </w:r>
          </w:p>
        </w:tc>
        <w:tc>
          <w:tcPr>
            <w:tcW w:w="1857" w:type="dxa"/>
          </w:tcPr>
          <w:p w14:paraId="1F45E71B" w14:textId="77777777" w:rsidR="00FD7130" w:rsidRPr="00FD7130" w:rsidRDefault="00FD7130" w:rsidP="005F4E4E">
            <w:pPr>
              <w:rPr>
                <w:rFonts w:cs="Arial"/>
              </w:rPr>
            </w:pPr>
            <w:r w:rsidRPr="00FD7130">
              <w:rPr>
                <w:rFonts w:cs="Arial"/>
              </w:rPr>
              <w:t>Frequently (more often than not)</w:t>
            </w:r>
          </w:p>
        </w:tc>
        <w:tc>
          <w:tcPr>
            <w:tcW w:w="1912" w:type="dxa"/>
          </w:tcPr>
          <w:p w14:paraId="57BFB6CC" w14:textId="77777777" w:rsidR="00FD7130" w:rsidRPr="00FD7130" w:rsidRDefault="00FD7130" w:rsidP="005F4E4E">
            <w:pPr>
              <w:rPr>
                <w:rFonts w:cs="Arial"/>
              </w:rPr>
            </w:pPr>
            <w:r w:rsidRPr="00FD7130">
              <w:rPr>
                <w:rFonts w:cs="Arial"/>
              </w:rPr>
              <w:t>Usually (over 90% of the time)</w:t>
            </w:r>
          </w:p>
        </w:tc>
      </w:tr>
      <w:tr w:rsidR="00FD7130" w:rsidRPr="00FD7130" w14:paraId="7EF25A6B" w14:textId="77777777" w:rsidTr="005F4E4E">
        <w:tc>
          <w:tcPr>
            <w:tcW w:w="1899" w:type="dxa"/>
          </w:tcPr>
          <w:p w14:paraId="256F38EF" w14:textId="77777777" w:rsidR="00FD7130" w:rsidRPr="00FD7130" w:rsidRDefault="00FD7130" w:rsidP="005F4E4E">
            <w:pPr>
              <w:rPr>
                <w:rFonts w:cs="Arial"/>
              </w:rPr>
            </w:pPr>
            <w:r w:rsidRPr="00FD7130">
              <w:rPr>
                <w:rFonts w:cs="Arial"/>
              </w:rPr>
              <w:t xml:space="preserve">Preparation </w:t>
            </w:r>
          </w:p>
        </w:tc>
        <w:tc>
          <w:tcPr>
            <w:tcW w:w="1857" w:type="dxa"/>
          </w:tcPr>
          <w:p w14:paraId="36E7E8E4" w14:textId="77777777" w:rsidR="00FD7130" w:rsidRPr="00FD7130" w:rsidRDefault="00FD7130" w:rsidP="005F4E4E">
            <w:pPr>
              <w:rPr>
                <w:rFonts w:cs="Arial"/>
              </w:rPr>
            </w:pPr>
            <w:r w:rsidRPr="00FD7130">
              <w:rPr>
                <w:rFonts w:cs="Arial"/>
              </w:rPr>
              <w:t>Rarely (Never or once in a great while)</w:t>
            </w:r>
          </w:p>
        </w:tc>
        <w:tc>
          <w:tcPr>
            <w:tcW w:w="1825" w:type="dxa"/>
          </w:tcPr>
          <w:p w14:paraId="79DE31EA" w14:textId="77777777" w:rsidR="00FD7130" w:rsidRPr="00FD7130" w:rsidRDefault="00FD7130" w:rsidP="005F4E4E">
            <w:pPr>
              <w:rPr>
                <w:rFonts w:cs="Arial"/>
              </w:rPr>
            </w:pPr>
            <w:r w:rsidRPr="00FD7130">
              <w:rPr>
                <w:rFonts w:cs="Arial"/>
              </w:rPr>
              <w:t>Sometimes (less than half of the time)</w:t>
            </w:r>
          </w:p>
        </w:tc>
        <w:tc>
          <w:tcPr>
            <w:tcW w:w="1857" w:type="dxa"/>
          </w:tcPr>
          <w:p w14:paraId="5C2DDBF6" w14:textId="77777777" w:rsidR="00FD7130" w:rsidRPr="00FD7130" w:rsidRDefault="00FD7130" w:rsidP="005F4E4E">
            <w:pPr>
              <w:rPr>
                <w:rFonts w:cs="Arial"/>
              </w:rPr>
            </w:pPr>
            <w:r w:rsidRPr="00FD7130">
              <w:rPr>
                <w:rFonts w:cs="Arial"/>
              </w:rPr>
              <w:t>Frequently (more often than not)</w:t>
            </w:r>
          </w:p>
        </w:tc>
        <w:tc>
          <w:tcPr>
            <w:tcW w:w="1912" w:type="dxa"/>
          </w:tcPr>
          <w:p w14:paraId="665C533E" w14:textId="77777777" w:rsidR="00FD7130" w:rsidRPr="00FD7130" w:rsidRDefault="00FD7130" w:rsidP="005F4E4E">
            <w:pPr>
              <w:rPr>
                <w:rFonts w:cs="Arial"/>
              </w:rPr>
            </w:pPr>
            <w:r w:rsidRPr="00FD7130">
              <w:rPr>
                <w:rFonts w:cs="Arial"/>
              </w:rPr>
              <w:t>Usually (over 90% of the time)</w:t>
            </w:r>
          </w:p>
        </w:tc>
      </w:tr>
      <w:tr w:rsidR="00FD7130" w:rsidRPr="00FD7130" w14:paraId="5BF4AABE" w14:textId="77777777" w:rsidTr="005F4E4E">
        <w:tc>
          <w:tcPr>
            <w:tcW w:w="1899" w:type="dxa"/>
          </w:tcPr>
          <w:p w14:paraId="3283C677" w14:textId="77777777" w:rsidR="00FD7130" w:rsidRPr="00FD7130" w:rsidRDefault="00FD7130" w:rsidP="005F4E4E">
            <w:pPr>
              <w:rPr>
                <w:rFonts w:cs="Arial"/>
              </w:rPr>
            </w:pPr>
            <w:r w:rsidRPr="00FD7130">
              <w:rPr>
                <w:rFonts w:cs="Arial"/>
              </w:rPr>
              <w:t xml:space="preserve">Team player (cooperation) </w:t>
            </w:r>
          </w:p>
        </w:tc>
        <w:tc>
          <w:tcPr>
            <w:tcW w:w="1857" w:type="dxa"/>
          </w:tcPr>
          <w:p w14:paraId="046185FF" w14:textId="77777777" w:rsidR="00FD7130" w:rsidRPr="00FD7130" w:rsidRDefault="00FD7130" w:rsidP="005F4E4E">
            <w:pPr>
              <w:rPr>
                <w:rFonts w:cs="Arial"/>
              </w:rPr>
            </w:pPr>
            <w:r w:rsidRPr="00FD7130">
              <w:rPr>
                <w:rFonts w:cs="Arial"/>
              </w:rPr>
              <w:t>Rarely (Never or once in a great while)</w:t>
            </w:r>
          </w:p>
        </w:tc>
        <w:tc>
          <w:tcPr>
            <w:tcW w:w="1825" w:type="dxa"/>
          </w:tcPr>
          <w:p w14:paraId="2C5E350B" w14:textId="77777777" w:rsidR="00FD7130" w:rsidRPr="00FD7130" w:rsidRDefault="00FD7130" w:rsidP="005F4E4E">
            <w:pPr>
              <w:rPr>
                <w:rFonts w:cs="Arial"/>
              </w:rPr>
            </w:pPr>
            <w:r w:rsidRPr="00FD7130">
              <w:rPr>
                <w:rFonts w:cs="Arial"/>
              </w:rPr>
              <w:t>Sometimes (less than half of the time)</w:t>
            </w:r>
          </w:p>
        </w:tc>
        <w:tc>
          <w:tcPr>
            <w:tcW w:w="1857" w:type="dxa"/>
          </w:tcPr>
          <w:p w14:paraId="3525C3AF" w14:textId="77777777" w:rsidR="00FD7130" w:rsidRPr="00FD7130" w:rsidRDefault="00FD7130" w:rsidP="005F4E4E">
            <w:pPr>
              <w:rPr>
                <w:rFonts w:cs="Arial"/>
              </w:rPr>
            </w:pPr>
            <w:r w:rsidRPr="00FD7130">
              <w:rPr>
                <w:rFonts w:cs="Arial"/>
              </w:rPr>
              <w:t>Frequently (more often than not)</w:t>
            </w:r>
          </w:p>
        </w:tc>
        <w:tc>
          <w:tcPr>
            <w:tcW w:w="1912" w:type="dxa"/>
          </w:tcPr>
          <w:p w14:paraId="04D0DE81" w14:textId="77777777" w:rsidR="00FD7130" w:rsidRPr="00FD7130" w:rsidRDefault="00FD7130" w:rsidP="005F4E4E">
            <w:pPr>
              <w:rPr>
                <w:rFonts w:cs="Arial"/>
              </w:rPr>
            </w:pPr>
            <w:r w:rsidRPr="00FD7130">
              <w:rPr>
                <w:rFonts w:cs="Arial"/>
              </w:rPr>
              <w:t>Usually (over 90% of the time)</w:t>
            </w:r>
          </w:p>
        </w:tc>
      </w:tr>
      <w:tr w:rsidR="00FD7130" w:rsidRPr="00FD7130" w14:paraId="47B09733" w14:textId="77777777" w:rsidTr="005F4E4E">
        <w:tc>
          <w:tcPr>
            <w:tcW w:w="1899" w:type="dxa"/>
          </w:tcPr>
          <w:p w14:paraId="5447177C" w14:textId="77777777" w:rsidR="00FD7130" w:rsidRPr="00FD7130" w:rsidRDefault="00FD7130" w:rsidP="005F4E4E">
            <w:pPr>
              <w:rPr>
                <w:rFonts w:cs="Arial"/>
              </w:rPr>
            </w:pPr>
            <w:r w:rsidRPr="00FD7130">
              <w:rPr>
                <w:rFonts w:cs="Arial"/>
              </w:rPr>
              <w:t xml:space="preserve">Helps group excel </w:t>
            </w:r>
          </w:p>
        </w:tc>
        <w:tc>
          <w:tcPr>
            <w:tcW w:w="1857" w:type="dxa"/>
          </w:tcPr>
          <w:p w14:paraId="465CCF6E" w14:textId="77777777" w:rsidR="00FD7130" w:rsidRPr="00FD7130" w:rsidRDefault="00FD7130" w:rsidP="005F4E4E">
            <w:pPr>
              <w:rPr>
                <w:rFonts w:cs="Arial"/>
              </w:rPr>
            </w:pPr>
            <w:r w:rsidRPr="00FD7130">
              <w:rPr>
                <w:rFonts w:cs="Arial"/>
              </w:rPr>
              <w:t>Rarely (Never or once in a great while)</w:t>
            </w:r>
          </w:p>
        </w:tc>
        <w:tc>
          <w:tcPr>
            <w:tcW w:w="1825" w:type="dxa"/>
          </w:tcPr>
          <w:p w14:paraId="718E9190" w14:textId="77777777" w:rsidR="00FD7130" w:rsidRPr="00FD7130" w:rsidRDefault="00FD7130" w:rsidP="005F4E4E">
            <w:pPr>
              <w:rPr>
                <w:rFonts w:cs="Arial"/>
              </w:rPr>
            </w:pPr>
            <w:r w:rsidRPr="00FD7130">
              <w:rPr>
                <w:rFonts w:cs="Arial"/>
              </w:rPr>
              <w:t>Sometimes (less than half of the time)</w:t>
            </w:r>
          </w:p>
        </w:tc>
        <w:tc>
          <w:tcPr>
            <w:tcW w:w="1857" w:type="dxa"/>
          </w:tcPr>
          <w:p w14:paraId="05734304" w14:textId="77777777" w:rsidR="00FD7130" w:rsidRPr="00FD7130" w:rsidRDefault="00FD7130" w:rsidP="005F4E4E">
            <w:pPr>
              <w:rPr>
                <w:rFonts w:cs="Arial"/>
              </w:rPr>
            </w:pPr>
            <w:r w:rsidRPr="00FD7130">
              <w:rPr>
                <w:rFonts w:cs="Arial"/>
              </w:rPr>
              <w:t>Frequently (more often than not)</w:t>
            </w:r>
          </w:p>
        </w:tc>
        <w:tc>
          <w:tcPr>
            <w:tcW w:w="1912" w:type="dxa"/>
          </w:tcPr>
          <w:p w14:paraId="31DEB41D" w14:textId="77777777" w:rsidR="00FD7130" w:rsidRPr="00FD7130" w:rsidRDefault="00FD7130" w:rsidP="005F4E4E">
            <w:pPr>
              <w:rPr>
                <w:rFonts w:cs="Arial"/>
              </w:rPr>
            </w:pPr>
            <w:r w:rsidRPr="00FD7130">
              <w:rPr>
                <w:rFonts w:cs="Arial"/>
              </w:rPr>
              <w:t>Usually (over 90% of the time)</w:t>
            </w:r>
          </w:p>
        </w:tc>
      </w:tr>
    </w:tbl>
    <w:p w14:paraId="0F9BF3AF" w14:textId="77777777" w:rsidR="00FD7130" w:rsidRPr="00FD7130" w:rsidRDefault="00FD7130" w:rsidP="00FD7130">
      <w:pPr>
        <w:pStyle w:val="Heading2"/>
        <w:rPr>
          <w:rFonts w:cs="Arial"/>
        </w:rPr>
      </w:pPr>
    </w:p>
    <w:p w14:paraId="5CA5511F" w14:textId="5AE49E5B" w:rsidR="00FD7130" w:rsidRPr="00FD7130" w:rsidRDefault="00FD7130" w:rsidP="00FD7130">
      <w:pPr>
        <w:pStyle w:val="Heading2"/>
        <w:rPr>
          <w:rFonts w:cs="Arial"/>
        </w:rPr>
      </w:pPr>
      <w:r w:rsidRPr="00FD7130">
        <w:rPr>
          <w:rFonts w:cs="Arial"/>
        </w:rPr>
        <w:t>Assignment Summary</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2599"/>
        <w:gridCol w:w="1440"/>
        <w:gridCol w:w="1186"/>
      </w:tblGrid>
      <w:tr w:rsidR="00FD7130" w:rsidRPr="00FD7130" w14:paraId="1003F966" w14:textId="77777777" w:rsidTr="00FD7130">
        <w:trPr>
          <w:trHeight w:val="305"/>
          <w:tblHeader/>
          <w:jc w:val="center"/>
        </w:trPr>
        <w:tc>
          <w:tcPr>
            <w:tcW w:w="4156" w:type="dxa"/>
            <w:shd w:val="clear" w:color="auto" w:fill="A6A6A6"/>
          </w:tcPr>
          <w:p w14:paraId="4D260B0C" w14:textId="77777777" w:rsidR="00FD7130" w:rsidRPr="00FD7130" w:rsidRDefault="00FD7130" w:rsidP="005F4E4E">
            <w:pPr>
              <w:jc w:val="center"/>
              <w:rPr>
                <w:rFonts w:cs="Arial"/>
                <w:b/>
              </w:rPr>
            </w:pPr>
            <w:r w:rsidRPr="00FD7130">
              <w:rPr>
                <w:rFonts w:cs="Arial"/>
              </w:rPr>
              <w:br w:type="page"/>
            </w:r>
            <w:r w:rsidRPr="00FD7130">
              <w:rPr>
                <w:rFonts w:cs="Arial"/>
                <w:b/>
              </w:rPr>
              <w:t>Assignment</w:t>
            </w:r>
          </w:p>
        </w:tc>
        <w:tc>
          <w:tcPr>
            <w:tcW w:w="2599" w:type="dxa"/>
            <w:shd w:val="clear" w:color="auto" w:fill="A6A6A6"/>
          </w:tcPr>
          <w:p w14:paraId="47829DB5" w14:textId="77777777" w:rsidR="00FD7130" w:rsidRPr="00FD7130" w:rsidRDefault="00FD7130" w:rsidP="005F4E4E">
            <w:pPr>
              <w:jc w:val="center"/>
              <w:rPr>
                <w:rFonts w:cs="Arial"/>
                <w:b/>
              </w:rPr>
            </w:pPr>
            <w:r w:rsidRPr="00FD7130">
              <w:rPr>
                <w:rFonts w:cs="Arial"/>
                <w:b/>
              </w:rPr>
              <w:t>Due Date</w:t>
            </w:r>
          </w:p>
        </w:tc>
        <w:tc>
          <w:tcPr>
            <w:tcW w:w="1440" w:type="dxa"/>
            <w:shd w:val="clear" w:color="auto" w:fill="A6A6A6"/>
          </w:tcPr>
          <w:p w14:paraId="78E8F421" w14:textId="77777777" w:rsidR="00FD7130" w:rsidRPr="00FD7130" w:rsidRDefault="00FD7130" w:rsidP="005F4E4E">
            <w:pPr>
              <w:jc w:val="center"/>
              <w:rPr>
                <w:rFonts w:cs="Arial"/>
                <w:b/>
              </w:rPr>
            </w:pPr>
            <w:r w:rsidRPr="00FD7130">
              <w:rPr>
                <w:rFonts w:cs="Arial"/>
                <w:b/>
              </w:rPr>
              <w:t>Points Available</w:t>
            </w:r>
          </w:p>
        </w:tc>
        <w:tc>
          <w:tcPr>
            <w:tcW w:w="1186" w:type="dxa"/>
            <w:shd w:val="clear" w:color="auto" w:fill="A6A6A6"/>
          </w:tcPr>
          <w:p w14:paraId="1BEA8BDA" w14:textId="77777777" w:rsidR="00FD7130" w:rsidRPr="00FD7130" w:rsidRDefault="00FD7130" w:rsidP="005F4E4E">
            <w:pPr>
              <w:jc w:val="center"/>
              <w:rPr>
                <w:rFonts w:cs="Arial"/>
                <w:b/>
              </w:rPr>
            </w:pPr>
            <w:r w:rsidRPr="00FD7130">
              <w:rPr>
                <w:rFonts w:cs="Arial"/>
                <w:b/>
              </w:rPr>
              <w:t>Points Earned</w:t>
            </w:r>
          </w:p>
        </w:tc>
      </w:tr>
      <w:tr w:rsidR="00FD7130" w:rsidRPr="00FD7130" w14:paraId="7EA92730" w14:textId="77777777" w:rsidTr="00FD7130">
        <w:trPr>
          <w:jc w:val="center"/>
        </w:trPr>
        <w:tc>
          <w:tcPr>
            <w:tcW w:w="4156" w:type="dxa"/>
          </w:tcPr>
          <w:p w14:paraId="0383714F" w14:textId="77777777" w:rsidR="00FD7130" w:rsidRPr="00FD7130" w:rsidRDefault="00FD7130" w:rsidP="005F4E4E">
            <w:pPr>
              <w:rPr>
                <w:rFonts w:cs="Arial"/>
              </w:rPr>
            </w:pPr>
            <w:proofErr w:type="spellStart"/>
            <w:r w:rsidRPr="00FD7130">
              <w:rPr>
                <w:rFonts w:cs="Arial"/>
              </w:rPr>
              <w:t>Perusall</w:t>
            </w:r>
            <w:proofErr w:type="spellEnd"/>
            <w:r w:rsidRPr="00FD7130">
              <w:rPr>
                <w:rFonts w:cs="Arial"/>
              </w:rPr>
              <w:t xml:space="preserve"> Responses</w:t>
            </w:r>
          </w:p>
        </w:tc>
        <w:tc>
          <w:tcPr>
            <w:tcW w:w="2599" w:type="dxa"/>
          </w:tcPr>
          <w:p w14:paraId="649EA077" w14:textId="77777777" w:rsidR="00FD7130" w:rsidRPr="00FD7130" w:rsidRDefault="00FD7130" w:rsidP="005F4E4E">
            <w:pPr>
              <w:jc w:val="center"/>
              <w:rPr>
                <w:rFonts w:cs="Arial"/>
              </w:rPr>
            </w:pPr>
            <w:r w:rsidRPr="00FD7130">
              <w:rPr>
                <w:rFonts w:cs="Arial"/>
              </w:rPr>
              <w:t xml:space="preserve">See course sch. </w:t>
            </w:r>
          </w:p>
          <w:p w14:paraId="347EDAFC" w14:textId="77777777" w:rsidR="00FD7130" w:rsidRPr="00FD7130" w:rsidRDefault="00FD7130" w:rsidP="005F4E4E">
            <w:pPr>
              <w:jc w:val="center"/>
              <w:rPr>
                <w:rFonts w:cs="Arial"/>
              </w:rPr>
            </w:pPr>
            <w:r w:rsidRPr="00FD7130">
              <w:rPr>
                <w:rFonts w:cs="Arial"/>
              </w:rPr>
              <w:t>(10 pts each)</w:t>
            </w:r>
          </w:p>
        </w:tc>
        <w:tc>
          <w:tcPr>
            <w:tcW w:w="1440" w:type="dxa"/>
          </w:tcPr>
          <w:p w14:paraId="01A3C2A7" w14:textId="77777777" w:rsidR="00FD7130" w:rsidRPr="00FD7130" w:rsidRDefault="00FD7130" w:rsidP="005F4E4E">
            <w:pPr>
              <w:tabs>
                <w:tab w:val="left" w:pos="635"/>
                <w:tab w:val="center" w:pos="759"/>
              </w:tabs>
              <w:jc w:val="center"/>
              <w:rPr>
                <w:rFonts w:cs="Arial"/>
              </w:rPr>
            </w:pPr>
            <w:r w:rsidRPr="00FD7130">
              <w:rPr>
                <w:rFonts w:cs="Arial"/>
              </w:rPr>
              <w:t>120</w:t>
            </w:r>
          </w:p>
        </w:tc>
        <w:tc>
          <w:tcPr>
            <w:tcW w:w="1186" w:type="dxa"/>
          </w:tcPr>
          <w:p w14:paraId="026F30A0" w14:textId="77777777" w:rsidR="00FD7130" w:rsidRPr="00FD7130" w:rsidRDefault="00FD7130" w:rsidP="005F4E4E">
            <w:pPr>
              <w:rPr>
                <w:rFonts w:cs="Arial"/>
              </w:rPr>
            </w:pPr>
          </w:p>
        </w:tc>
      </w:tr>
      <w:tr w:rsidR="00FD7130" w:rsidRPr="00FD7130" w14:paraId="075655CD" w14:textId="77777777" w:rsidTr="00FD7130">
        <w:trPr>
          <w:jc w:val="center"/>
        </w:trPr>
        <w:tc>
          <w:tcPr>
            <w:tcW w:w="4156" w:type="dxa"/>
          </w:tcPr>
          <w:p w14:paraId="3A516990" w14:textId="77777777" w:rsidR="00FD7130" w:rsidRPr="00FD7130" w:rsidRDefault="00FD7130" w:rsidP="005F4E4E">
            <w:pPr>
              <w:rPr>
                <w:rFonts w:cs="Arial"/>
              </w:rPr>
            </w:pPr>
            <w:r w:rsidRPr="00FD7130">
              <w:rPr>
                <w:rFonts w:cs="Arial"/>
              </w:rPr>
              <w:t>Attendance/</w:t>
            </w:r>
            <w:proofErr w:type="spellStart"/>
            <w:r w:rsidRPr="00FD7130">
              <w:rPr>
                <w:rFonts w:cs="Arial"/>
              </w:rPr>
              <w:t>PlayPosit</w:t>
            </w:r>
            <w:proofErr w:type="spellEnd"/>
            <w:r w:rsidRPr="00FD7130">
              <w:rPr>
                <w:rFonts w:cs="Arial"/>
              </w:rPr>
              <w:t xml:space="preserve"> Participation</w:t>
            </w:r>
          </w:p>
        </w:tc>
        <w:tc>
          <w:tcPr>
            <w:tcW w:w="2599" w:type="dxa"/>
          </w:tcPr>
          <w:p w14:paraId="604B940D" w14:textId="77777777" w:rsidR="00FD7130" w:rsidRPr="00FD7130" w:rsidRDefault="00FD7130" w:rsidP="005F4E4E">
            <w:pPr>
              <w:jc w:val="center"/>
              <w:rPr>
                <w:rFonts w:cs="Arial"/>
              </w:rPr>
            </w:pPr>
            <w:r w:rsidRPr="00FD7130">
              <w:rPr>
                <w:rFonts w:cs="Arial"/>
              </w:rPr>
              <w:t>Weekly</w:t>
            </w:r>
          </w:p>
        </w:tc>
        <w:tc>
          <w:tcPr>
            <w:tcW w:w="1440" w:type="dxa"/>
          </w:tcPr>
          <w:p w14:paraId="4E7B8F4A" w14:textId="77777777" w:rsidR="00FD7130" w:rsidRPr="00FD7130" w:rsidRDefault="00FD7130" w:rsidP="005F4E4E">
            <w:pPr>
              <w:jc w:val="center"/>
              <w:rPr>
                <w:rFonts w:cs="Arial"/>
              </w:rPr>
            </w:pPr>
            <w:r w:rsidRPr="00FD7130">
              <w:rPr>
                <w:rFonts w:cs="Arial"/>
              </w:rPr>
              <w:t>50</w:t>
            </w:r>
          </w:p>
        </w:tc>
        <w:tc>
          <w:tcPr>
            <w:tcW w:w="1186" w:type="dxa"/>
          </w:tcPr>
          <w:p w14:paraId="7534D82E" w14:textId="77777777" w:rsidR="00FD7130" w:rsidRPr="00FD7130" w:rsidRDefault="00FD7130" w:rsidP="005F4E4E">
            <w:pPr>
              <w:rPr>
                <w:rFonts w:cs="Arial"/>
              </w:rPr>
            </w:pPr>
          </w:p>
        </w:tc>
      </w:tr>
      <w:tr w:rsidR="00FD7130" w:rsidRPr="00FD7130" w14:paraId="47A4FD87" w14:textId="77777777" w:rsidTr="00FD7130">
        <w:trPr>
          <w:jc w:val="center"/>
        </w:trPr>
        <w:tc>
          <w:tcPr>
            <w:tcW w:w="4156" w:type="dxa"/>
          </w:tcPr>
          <w:p w14:paraId="16263AF8" w14:textId="77777777" w:rsidR="00FD7130" w:rsidRPr="00FD7130" w:rsidRDefault="00FD7130" w:rsidP="005F4E4E">
            <w:pPr>
              <w:rPr>
                <w:rFonts w:cs="Arial"/>
              </w:rPr>
            </w:pPr>
            <w:r w:rsidRPr="00FD7130">
              <w:rPr>
                <w:rFonts w:cs="Arial"/>
              </w:rPr>
              <w:t>Big Data Footprint</w:t>
            </w:r>
          </w:p>
        </w:tc>
        <w:tc>
          <w:tcPr>
            <w:tcW w:w="2599" w:type="dxa"/>
          </w:tcPr>
          <w:p w14:paraId="53B0F6FD" w14:textId="191946DD" w:rsidR="00FD7130" w:rsidRPr="00FD7130" w:rsidRDefault="00FD7130" w:rsidP="005F4E4E">
            <w:pPr>
              <w:jc w:val="center"/>
              <w:rPr>
                <w:rFonts w:cs="Arial"/>
              </w:rPr>
            </w:pPr>
            <w:r w:rsidRPr="00FD7130">
              <w:rPr>
                <w:rFonts w:cs="Arial"/>
              </w:rPr>
              <w:t xml:space="preserve">Sept. </w:t>
            </w:r>
            <w:r w:rsidR="00C53885">
              <w:rPr>
                <w:rFonts w:cs="Arial"/>
              </w:rPr>
              <w:t>18</w:t>
            </w:r>
          </w:p>
        </w:tc>
        <w:tc>
          <w:tcPr>
            <w:tcW w:w="1440" w:type="dxa"/>
          </w:tcPr>
          <w:p w14:paraId="470018E8" w14:textId="77777777" w:rsidR="00FD7130" w:rsidRPr="00FD7130" w:rsidRDefault="00FD7130" w:rsidP="005F4E4E">
            <w:pPr>
              <w:jc w:val="center"/>
              <w:rPr>
                <w:rFonts w:cs="Arial"/>
              </w:rPr>
            </w:pPr>
            <w:r w:rsidRPr="00FD7130">
              <w:rPr>
                <w:rFonts w:cs="Arial"/>
              </w:rPr>
              <w:t>50</w:t>
            </w:r>
          </w:p>
        </w:tc>
        <w:tc>
          <w:tcPr>
            <w:tcW w:w="1186" w:type="dxa"/>
          </w:tcPr>
          <w:p w14:paraId="69C863AE" w14:textId="77777777" w:rsidR="00FD7130" w:rsidRPr="00FD7130" w:rsidRDefault="00FD7130" w:rsidP="005F4E4E">
            <w:pPr>
              <w:rPr>
                <w:rFonts w:cs="Arial"/>
              </w:rPr>
            </w:pPr>
          </w:p>
        </w:tc>
      </w:tr>
      <w:tr w:rsidR="00FD7130" w:rsidRPr="00FD7130" w14:paraId="3E237D3B" w14:textId="77777777" w:rsidTr="00FD7130">
        <w:trPr>
          <w:jc w:val="center"/>
        </w:trPr>
        <w:tc>
          <w:tcPr>
            <w:tcW w:w="4156" w:type="dxa"/>
          </w:tcPr>
          <w:p w14:paraId="1F9EEC6D" w14:textId="77777777" w:rsidR="00FD7130" w:rsidRPr="00FD7130" w:rsidRDefault="00FD7130" w:rsidP="005F4E4E">
            <w:pPr>
              <w:rPr>
                <w:rFonts w:cs="Arial"/>
              </w:rPr>
            </w:pPr>
            <w:r w:rsidRPr="00FD7130">
              <w:rPr>
                <w:rFonts w:cs="Arial"/>
              </w:rPr>
              <w:t>Big Data in a Discipline</w:t>
            </w:r>
          </w:p>
        </w:tc>
        <w:tc>
          <w:tcPr>
            <w:tcW w:w="2599" w:type="dxa"/>
          </w:tcPr>
          <w:p w14:paraId="2EE0D6E8" w14:textId="71F21594" w:rsidR="00FD7130" w:rsidRPr="00FD7130" w:rsidRDefault="00C53885" w:rsidP="005F4E4E">
            <w:pPr>
              <w:jc w:val="center"/>
              <w:rPr>
                <w:rFonts w:cs="Arial"/>
              </w:rPr>
            </w:pPr>
            <w:r>
              <w:rPr>
                <w:rFonts w:cs="Arial"/>
              </w:rPr>
              <w:t>Oct. 30</w:t>
            </w:r>
          </w:p>
        </w:tc>
        <w:tc>
          <w:tcPr>
            <w:tcW w:w="1440" w:type="dxa"/>
          </w:tcPr>
          <w:p w14:paraId="02A15CCC" w14:textId="77777777" w:rsidR="00FD7130" w:rsidRPr="00FD7130" w:rsidRDefault="00FD7130" w:rsidP="005F4E4E">
            <w:pPr>
              <w:jc w:val="center"/>
              <w:rPr>
                <w:rFonts w:cs="Arial"/>
              </w:rPr>
            </w:pPr>
            <w:r w:rsidRPr="00FD7130">
              <w:rPr>
                <w:rFonts w:cs="Arial"/>
              </w:rPr>
              <w:t>50</w:t>
            </w:r>
          </w:p>
        </w:tc>
        <w:tc>
          <w:tcPr>
            <w:tcW w:w="1186" w:type="dxa"/>
          </w:tcPr>
          <w:p w14:paraId="0371C1C6" w14:textId="77777777" w:rsidR="00FD7130" w:rsidRPr="00FD7130" w:rsidRDefault="00FD7130" w:rsidP="005F4E4E">
            <w:pPr>
              <w:rPr>
                <w:rFonts w:cs="Arial"/>
              </w:rPr>
            </w:pPr>
          </w:p>
        </w:tc>
      </w:tr>
      <w:tr w:rsidR="00FD7130" w:rsidRPr="00FD7130" w14:paraId="15C2384E" w14:textId="77777777" w:rsidTr="00FD7130">
        <w:trPr>
          <w:jc w:val="center"/>
        </w:trPr>
        <w:tc>
          <w:tcPr>
            <w:tcW w:w="4156" w:type="dxa"/>
          </w:tcPr>
          <w:p w14:paraId="72882905" w14:textId="77777777" w:rsidR="00FD7130" w:rsidRPr="00FD7130" w:rsidRDefault="00FD7130" w:rsidP="005F4E4E">
            <w:pPr>
              <w:rPr>
                <w:rFonts w:cs="Arial"/>
              </w:rPr>
            </w:pPr>
            <w:r w:rsidRPr="00FD7130">
              <w:rPr>
                <w:rFonts w:cs="Arial"/>
              </w:rPr>
              <w:t>Homework</w:t>
            </w:r>
          </w:p>
        </w:tc>
        <w:tc>
          <w:tcPr>
            <w:tcW w:w="2599" w:type="dxa"/>
          </w:tcPr>
          <w:p w14:paraId="6C9AAB9C" w14:textId="77777777" w:rsidR="00FD7130" w:rsidRPr="00FD7130" w:rsidRDefault="00FD7130" w:rsidP="005F4E4E">
            <w:pPr>
              <w:jc w:val="center"/>
              <w:rPr>
                <w:rFonts w:cs="Arial"/>
              </w:rPr>
            </w:pPr>
            <w:r w:rsidRPr="00FD7130">
              <w:rPr>
                <w:rFonts w:cs="Arial"/>
              </w:rPr>
              <w:t>See course sch.</w:t>
            </w:r>
          </w:p>
        </w:tc>
        <w:tc>
          <w:tcPr>
            <w:tcW w:w="1440" w:type="dxa"/>
          </w:tcPr>
          <w:p w14:paraId="04B67730" w14:textId="77777777" w:rsidR="00FD7130" w:rsidRPr="00FD7130" w:rsidRDefault="00FD7130" w:rsidP="005F4E4E">
            <w:pPr>
              <w:jc w:val="center"/>
              <w:rPr>
                <w:rFonts w:cs="Arial"/>
              </w:rPr>
            </w:pPr>
            <w:r w:rsidRPr="00FD7130">
              <w:rPr>
                <w:rFonts w:cs="Arial"/>
              </w:rPr>
              <w:t>50</w:t>
            </w:r>
          </w:p>
        </w:tc>
        <w:tc>
          <w:tcPr>
            <w:tcW w:w="1186" w:type="dxa"/>
          </w:tcPr>
          <w:p w14:paraId="6707151F" w14:textId="77777777" w:rsidR="00FD7130" w:rsidRPr="00FD7130" w:rsidRDefault="00FD7130" w:rsidP="005F4E4E">
            <w:pPr>
              <w:rPr>
                <w:rFonts w:cs="Arial"/>
              </w:rPr>
            </w:pPr>
          </w:p>
        </w:tc>
      </w:tr>
      <w:tr w:rsidR="00FD7130" w:rsidRPr="00FD7130" w14:paraId="56592FDB" w14:textId="77777777" w:rsidTr="00FD7130">
        <w:trPr>
          <w:jc w:val="center"/>
        </w:trPr>
        <w:tc>
          <w:tcPr>
            <w:tcW w:w="4156" w:type="dxa"/>
          </w:tcPr>
          <w:p w14:paraId="56F6CD58" w14:textId="77777777" w:rsidR="00FD7130" w:rsidRPr="00FD7130" w:rsidRDefault="00FD7130" w:rsidP="005F4E4E">
            <w:pPr>
              <w:rPr>
                <w:rFonts w:cs="Arial"/>
              </w:rPr>
            </w:pPr>
            <w:r w:rsidRPr="00FD7130">
              <w:rPr>
                <w:rFonts w:cs="Arial"/>
              </w:rPr>
              <w:t>Big Data Scavenger Hunt</w:t>
            </w:r>
          </w:p>
        </w:tc>
        <w:tc>
          <w:tcPr>
            <w:tcW w:w="2599" w:type="dxa"/>
          </w:tcPr>
          <w:p w14:paraId="55308DF9" w14:textId="558EDE2D" w:rsidR="00FD7130" w:rsidRPr="00FD7130" w:rsidRDefault="00FD7130" w:rsidP="005F4E4E">
            <w:pPr>
              <w:jc w:val="center"/>
              <w:rPr>
                <w:rFonts w:cs="Arial"/>
              </w:rPr>
            </w:pPr>
            <w:r w:rsidRPr="00FD7130">
              <w:rPr>
                <w:rFonts w:cs="Arial"/>
              </w:rPr>
              <w:t xml:space="preserve">Dec. </w:t>
            </w:r>
            <w:r w:rsidR="000D3BFF">
              <w:rPr>
                <w:rFonts w:cs="Arial"/>
              </w:rPr>
              <w:t>2</w:t>
            </w:r>
          </w:p>
        </w:tc>
        <w:tc>
          <w:tcPr>
            <w:tcW w:w="1440" w:type="dxa"/>
          </w:tcPr>
          <w:p w14:paraId="42C35D9A" w14:textId="77777777" w:rsidR="00FD7130" w:rsidRPr="00FD7130" w:rsidRDefault="00FD7130" w:rsidP="005F4E4E">
            <w:pPr>
              <w:jc w:val="center"/>
              <w:rPr>
                <w:rFonts w:cs="Arial"/>
              </w:rPr>
            </w:pPr>
            <w:r w:rsidRPr="00FD7130">
              <w:rPr>
                <w:rFonts w:cs="Arial"/>
              </w:rPr>
              <w:t>30</w:t>
            </w:r>
          </w:p>
        </w:tc>
        <w:tc>
          <w:tcPr>
            <w:tcW w:w="1186" w:type="dxa"/>
          </w:tcPr>
          <w:p w14:paraId="5BEAB61C" w14:textId="77777777" w:rsidR="00FD7130" w:rsidRPr="00FD7130" w:rsidRDefault="00FD7130" w:rsidP="005F4E4E">
            <w:pPr>
              <w:rPr>
                <w:rFonts w:cs="Arial"/>
              </w:rPr>
            </w:pPr>
          </w:p>
        </w:tc>
      </w:tr>
      <w:tr w:rsidR="00FD7130" w:rsidRPr="00FD7130" w14:paraId="28FA304D" w14:textId="77777777" w:rsidTr="00FD7130">
        <w:trPr>
          <w:jc w:val="center"/>
        </w:trPr>
        <w:tc>
          <w:tcPr>
            <w:tcW w:w="4156" w:type="dxa"/>
          </w:tcPr>
          <w:p w14:paraId="368DBCAD" w14:textId="77777777" w:rsidR="00FD7130" w:rsidRPr="00FD7130" w:rsidRDefault="00FD7130" w:rsidP="005F4E4E">
            <w:pPr>
              <w:tabs>
                <w:tab w:val="left" w:pos="585"/>
              </w:tabs>
              <w:rPr>
                <w:rFonts w:cs="Arial"/>
              </w:rPr>
            </w:pPr>
            <w:r w:rsidRPr="00FD7130">
              <w:rPr>
                <w:rFonts w:cs="Arial"/>
                <w:b/>
                <w:bCs/>
              </w:rPr>
              <w:t xml:space="preserve">Group Research Project </w:t>
            </w:r>
          </w:p>
        </w:tc>
        <w:tc>
          <w:tcPr>
            <w:tcW w:w="2599" w:type="dxa"/>
          </w:tcPr>
          <w:p w14:paraId="768C03B3" w14:textId="77777777" w:rsidR="00FD7130" w:rsidRPr="00FD7130" w:rsidRDefault="00FD7130" w:rsidP="005F4E4E">
            <w:pPr>
              <w:jc w:val="center"/>
              <w:rPr>
                <w:rFonts w:cs="Arial"/>
              </w:rPr>
            </w:pPr>
          </w:p>
        </w:tc>
        <w:tc>
          <w:tcPr>
            <w:tcW w:w="1440" w:type="dxa"/>
          </w:tcPr>
          <w:p w14:paraId="7476D579" w14:textId="77777777" w:rsidR="00FD7130" w:rsidRPr="00FD7130" w:rsidRDefault="00FD7130" w:rsidP="005F4E4E">
            <w:pPr>
              <w:jc w:val="center"/>
              <w:rPr>
                <w:rFonts w:cs="Arial"/>
              </w:rPr>
            </w:pPr>
            <w:r w:rsidRPr="00FD7130">
              <w:rPr>
                <w:rFonts w:cs="Arial"/>
                <w:b/>
                <w:bCs/>
              </w:rPr>
              <w:t>150</w:t>
            </w:r>
          </w:p>
        </w:tc>
        <w:tc>
          <w:tcPr>
            <w:tcW w:w="1186" w:type="dxa"/>
          </w:tcPr>
          <w:p w14:paraId="0DE86F15" w14:textId="77777777" w:rsidR="00FD7130" w:rsidRPr="00FD7130" w:rsidRDefault="00FD7130" w:rsidP="005F4E4E">
            <w:pPr>
              <w:rPr>
                <w:rFonts w:cs="Arial"/>
              </w:rPr>
            </w:pPr>
          </w:p>
        </w:tc>
      </w:tr>
      <w:tr w:rsidR="00FD7130" w:rsidRPr="00FD7130" w14:paraId="311340D6" w14:textId="77777777" w:rsidTr="00FD7130">
        <w:trPr>
          <w:jc w:val="center"/>
        </w:trPr>
        <w:tc>
          <w:tcPr>
            <w:tcW w:w="4156" w:type="dxa"/>
          </w:tcPr>
          <w:p w14:paraId="211BD23E" w14:textId="77777777" w:rsidR="00FD7130" w:rsidRPr="00FD7130" w:rsidRDefault="00FD7130" w:rsidP="005F4E4E">
            <w:pPr>
              <w:tabs>
                <w:tab w:val="left" w:pos="585"/>
              </w:tabs>
              <w:ind w:left="420"/>
              <w:rPr>
                <w:rFonts w:cs="Arial"/>
              </w:rPr>
            </w:pPr>
            <w:r w:rsidRPr="00FD7130">
              <w:rPr>
                <w:rFonts w:cs="Arial"/>
              </w:rPr>
              <w:t xml:space="preserve">       Presentations</w:t>
            </w:r>
          </w:p>
        </w:tc>
        <w:tc>
          <w:tcPr>
            <w:tcW w:w="2599" w:type="dxa"/>
          </w:tcPr>
          <w:p w14:paraId="435D46F3" w14:textId="5838970D" w:rsidR="00FD7130" w:rsidRPr="00FD7130" w:rsidRDefault="00FD7130" w:rsidP="005F4E4E">
            <w:pPr>
              <w:jc w:val="center"/>
              <w:rPr>
                <w:rFonts w:cs="Arial"/>
              </w:rPr>
            </w:pPr>
            <w:r w:rsidRPr="00FD7130">
              <w:rPr>
                <w:rFonts w:cs="Arial"/>
              </w:rPr>
              <w:t>Nov. 2</w:t>
            </w:r>
            <w:r w:rsidR="000D3BFF">
              <w:rPr>
                <w:rFonts w:cs="Arial"/>
              </w:rPr>
              <w:t>0</w:t>
            </w:r>
          </w:p>
        </w:tc>
        <w:tc>
          <w:tcPr>
            <w:tcW w:w="1440" w:type="dxa"/>
          </w:tcPr>
          <w:p w14:paraId="6C77BB7B" w14:textId="77777777" w:rsidR="00FD7130" w:rsidRPr="00FD7130" w:rsidRDefault="00FD7130" w:rsidP="005F4E4E">
            <w:pPr>
              <w:jc w:val="center"/>
              <w:rPr>
                <w:rFonts w:cs="Arial"/>
              </w:rPr>
            </w:pPr>
            <w:r w:rsidRPr="00FD7130">
              <w:rPr>
                <w:rFonts w:cs="Arial"/>
              </w:rPr>
              <w:t>45</w:t>
            </w:r>
          </w:p>
        </w:tc>
        <w:tc>
          <w:tcPr>
            <w:tcW w:w="1186" w:type="dxa"/>
          </w:tcPr>
          <w:p w14:paraId="48604A68" w14:textId="77777777" w:rsidR="00FD7130" w:rsidRPr="00FD7130" w:rsidRDefault="00FD7130" w:rsidP="005F4E4E">
            <w:pPr>
              <w:rPr>
                <w:rFonts w:cs="Arial"/>
              </w:rPr>
            </w:pPr>
          </w:p>
        </w:tc>
      </w:tr>
      <w:tr w:rsidR="00FD7130" w:rsidRPr="00FD7130" w14:paraId="7BC6BE28" w14:textId="77777777" w:rsidTr="00FD7130">
        <w:trPr>
          <w:jc w:val="center"/>
        </w:trPr>
        <w:tc>
          <w:tcPr>
            <w:tcW w:w="4156" w:type="dxa"/>
          </w:tcPr>
          <w:p w14:paraId="4AAB2F67" w14:textId="77777777" w:rsidR="00FD7130" w:rsidRPr="00FD7130" w:rsidRDefault="00FD7130" w:rsidP="005F4E4E">
            <w:pPr>
              <w:tabs>
                <w:tab w:val="left" w:pos="585"/>
              </w:tabs>
              <w:ind w:left="420"/>
              <w:rPr>
                <w:rFonts w:cs="Arial"/>
              </w:rPr>
            </w:pPr>
            <w:r w:rsidRPr="00FD7130">
              <w:rPr>
                <w:rFonts w:cs="Arial"/>
              </w:rPr>
              <w:t xml:space="preserve">       Final Project</w:t>
            </w:r>
          </w:p>
        </w:tc>
        <w:tc>
          <w:tcPr>
            <w:tcW w:w="2599" w:type="dxa"/>
          </w:tcPr>
          <w:p w14:paraId="24465E35" w14:textId="43063FE4" w:rsidR="00FD7130" w:rsidRPr="00FD7130" w:rsidRDefault="00FD7130" w:rsidP="005F4E4E">
            <w:pPr>
              <w:jc w:val="center"/>
              <w:rPr>
                <w:rFonts w:cs="Arial"/>
              </w:rPr>
            </w:pPr>
            <w:r w:rsidRPr="00FD7130">
              <w:rPr>
                <w:rFonts w:cs="Arial"/>
              </w:rPr>
              <w:t xml:space="preserve">Dec. </w:t>
            </w:r>
            <w:r w:rsidR="000D3BFF">
              <w:rPr>
                <w:rFonts w:cs="Arial"/>
              </w:rPr>
              <w:t>9</w:t>
            </w:r>
          </w:p>
        </w:tc>
        <w:tc>
          <w:tcPr>
            <w:tcW w:w="1440" w:type="dxa"/>
          </w:tcPr>
          <w:p w14:paraId="3A98DE49" w14:textId="77777777" w:rsidR="00FD7130" w:rsidRPr="00FD7130" w:rsidRDefault="00FD7130" w:rsidP="005F4E4E">
            <w:pPr>
              <w:jc w:val="center"/>
              <w:rPr>
                <w:rFonts w:cs="Arial"/>
              </w:rPr>
            </w:pPr>
            <w:r w:rsidRPr="00FD7130">
              <w:rPr>
                <w:rFonts w:cs="Arial"/>
              </w:rPr>
              <w:t>75</w:t>
            </w:r>
          </w:p>
        </w:tc>
        <w:tc>
          <w:tcPr>
            <w:tcW w:w="1186" w:type="dxa"/>
          </w:tcPr>
          <w:p w14:paraId="159477DB" w14:textId="77777777" w:rsidR="00FD7130" w:rsidRPr="00FD7130" w:rsidRDefault="00FD7130" w:rsidP="005F4E4E">
            <w:pPr>
              <w:rPr>
                <w:rFonts w:cs="Arial"/>
              </w:rPr>
            </w:pPr>
          </w:p>
        </w:tc>
      </w:tr>
      <w:tr w:rsidR="00FD7130" w:rsidRPr="00FD7130" w14:paraId="29D020E1" w14:textId="77777777" w:rsidTr="00FD7130">
        <w:trPr>
          <w:trHeight w:val="233"/>
          <w:jc w:val="center"/>
        </w:trPr>
        <w:tc>
          <w:tcPr>
            <w:tcW w:w="4156" w:type="dxa"/>
          </w:tcPr>
          <w:p w14:paraId="127A0E2D" w14:textId="77777777" w:rsidR="00FD7130" w:rsidRPr="00FD7130" w:rsidRDefault="00FD7130" w:rsidP="005F4E4E">
            <w:pPr>
              <w:rPr>
                <w:rFonts w:cs="Arial"/>
              </w:rPr>
            </w:pPr>
            <w:r w:rsidRPr="00FD7130">
              <w:rPr>
                <w:rFonts w:cs="Arial"/>
              </w:rPr>
              <w:t>Team participation</w:t>
            </w:r>
          </w:p>
        </w:tc>
        <w:tc>
          <w:tcPr>
            <w:tcW w:w="2599" w:type="dxa"/>
          </w:tcPr>
          <w:p w14:paraId="6F7EA1BF" w14:textId="52750749" w:rsidR="00FD7130" w:rsidRPr="00FD7130" w:rsidRDefault="00FD7130" w:rsidP="005F4E4E">
            <w:pPr>
              <w:jc w:val="center"/>
              <w:rPr>
                <w:rFonts w:cs="Arial"/>
              </w:rPr>
            </w:pPr>
            <w:r w:rsidRPr="00FD7130">
              <w:rPr>
                <w:rFonts w:cs="Arial"/>
              </w:rPr>
              <w:t xml:space="preserve">Dec. </w:t>
            </w:r>
            <w:r w:rsidR="000D3BFF">
              <w:rPr>
                <w:rFonts w:cs="Arial"/>
              </w:rPr>
              <w:t>9</w:t>
            </w:r>
          </w:p>
        </w:tc>
        <w:tc>
          <w:tcPr>
            <w:tcW w:w="1440" w:type="dxa"/>
          </w:tcPr>
          <w:p w14:paraId="68100E93" w14:textId="77777777" w:rsidR="00FD7130" w:rsidRPr="00FD7130" w:rsidRDefault="00FD7130" w:rsidP="005F4E4E">
            <w:pPr>
              <w:jc w:val="center"/>
              <w:rPr>
                <w:rFonts w:cs="Arial"/>
              </w:rPr>
            </w:pPr>
            <w:r w:rsidRPr="00FD7130">
              <w:rPr>
                <w:rFonts w:cs="Arial"/>
              </w:rPr>
              <w:t>30</w:t>
            </w:r>
          </w:p>
        </w:tc>
        <w:tc>
          <w:tcPr>
            <w:tcW w:w="1186" w:type="dxa"/>
          </w:tcPr>
          <w:p w14:paraId="4B0C16B6" w14:textId="77777777" w:rsidR="00FD7130" w:rsidRPr="00FD7130" w:rsidRDefault="00FD7130" w:rsidP="005F4E4E">
            <w:pPr>
              <w:rPr>
                <w:rFonts w:cs="Arial"/>
              </w:rPr>
            </w:pPr>
          </w:p>
        </w:tc>
      </w:tr>
      <w:tr w:rsidR="00FD7130" w:rsidRPr="00FD7130" w14:paraId="0221CE54" w14:textId="77777777" w:rsidTr="00FD7130">
        <w:trPr>
          <w:trHeight w:val="233"/>
          <w:jc w:val="center"/>
        </w:trPr>
        <w:tc>
          <w:tcPr>
            <w:tcW w:w="4156" w:type="dxa"/>
          </w:tcPr>
          <w:p w14:paraId="308A2CA2" w14:textId="77777777" w:rsidR="00FD7130" w:rsidRPr="00FD7130" w:rsidRDefault="00FD7130" w:rsidP="005F4E4E">
            <w:pPr>
              <w:rPr>
                <w:rFonts w:cs="Arial"/>
                <w:b/>
                <w:bCs/>
              </w:rPr>
            </w:pPr>
            <w:r w:rsidRPr="00FD7130">
              <w:rPr>
                <w:rFonts w:cs="Arial"/>
                <w:b/>
                <w:bCs/>
              </w:rPr>
              <w:t>TOTAL POINTS AVAILABLE</w:t>
            </w:r>
          </w:p>
        </w:tc>
        <w:tc>
          <w:tcPr>
            <w:tcW w:w="2599" w:type="dxa"/>
          </w:tcPr>
          <w:p w14:paraId="3FDF14F9" w14:textId="77777777" w:rsidR="00FD7130" w:rsidRPr="00FD7130" w:rsidRDefault="00FD7130" w:rsidP="005F4E4E">
            <w:pPr>
              <w:jc w:val="center"/>
              <w:rPr>
                <w:rFonts w:cs="Arial"/>
                <w:b/>
                <w:bCs/>
              </w:rPr>
            </w:pPr>
          </w:p>
        </w:tc>
        <w:tc>
          <w:tcPr>
            <w:tcW w:w="1440" w:type="dxa"/>
          </w:tcPr>
          <w:p w14:paraId="6C34714A" w14:textId="77777777" w:rsidR="00FD7130" w:rsidRPr="00FD7130" w:rsidRDefault="00FD7130" w:rsidP="005F4E4E">
            <w:pPr>
              <w:jc w:val="center"/>
              <w:rPr>
                <w:rFonts w:cs="Arial"/>
                <w:b/>
                <w:bCs/>
              </w:rPr>
            </w:pPr>
            <w:r w:rsidRPr="00FD7130">
              <w:rPr>
                <w:rFonts w:cs="Arial"/>
                <w:b/>
                <w:bCs/>
              </w:rPr>
              <w:t>500</w:t>
            </w:r>
          </w:p>
        </w:tc>
        <w:tc>
          <w:tcPr>
            <w:tcW w:w="1186" w:type="dxa"/>
          </w:tcPr>
          <w:p w14:paraId="32EB261C" w14:textId="77777777" w:rsidR="00FD7130" w:rsidRPr="00FD7130" w:rsidRDefault="00FD7130" w:rsidP="005F4E4E">
            <w:pPr>
              <w:rPr>
                <w:rFonts w:cs="Arial"/>
              </w:rPr>
            </w:pPr>
          </w:p>
        </w:tc>
      </w:tr>
    </w:tbl>
    <w:p w14:paraId="0924DC27" w14:textId="77777777" w:rsidR="00023974" w:rsidRDefault="00023974" w:rsidP="00652FB1"/>
    <w:p w14:paraId="6DE57F9F" w14:textId="28349D3C" w:rsidR="00026D55" w:rsidRPr="000B3B9E" w:rsidRDefault="00652FB1" w:rsidP="000B3B9E">
      <w:pPr>
        <w:pStyle w:val="Heading2"/>
        <w:rPr>
          <w:rStyle w:val="Hyperlink"/>
          <w:color w:val="2F5496" w:themeColor="accent1" w:themeShade="BF"/>
          <w:u w:val="none"/>
        </w:rPr>
      </w:pPr>
      <w:r>
        <w:t>Course Grading</w:t>
      </w:r>
      <w:r w:rsidR="00956712">
        <w:t>:</w:t>
      </w:r>
    </w:p>
    <w:tbl>
      <w:tblPr>
        <w:tblStyle w:val="TableGrid"/>
        <w:tblpPr w:leftFromText="180" w:rightFromText="180" w:vertAnchor="text" w:horzAnchor="margin" w:tblpXSpec="center" w:tblpY="212"/>
        <w:tblW w:w="0" w:type="auto"/>
        <w:tblLook w:val="04A0" w:firstRow="1" w:lastRow="0" w:firstColumn="1" w:lastColumn="0" w:noHBand="0" w:noVBand="1"/>
      </w:tblPr>
      <w:tblGrid>
        <w:gridCol w:w="1509"/>
        <w:gridCol w:w="2896"/>
        <w:gridCol w:w="551"/>
        <w:gridCol w:w="1517"/>
        <w:gridCol w:w="2613"/>
      </w:tblGrid>
      <w:tr w:rsidR="00026D55" w:rsidRPr="00427A83" w14:paraId="67714877" w14:textId="77777777" w:rsidTr="005F4E4E">
        <w:trPr>
          <w:trHeight w:val="327"/>
        </w:trPr>
        <w:tc>
          <w:tcPr>
            <w:tcW w:w="1509" w:type="dxa"/>
          </w:tcPr>
          <w:p w14:paraId="185DD8FF" w14:textId="77777777" w:rsidR="00026D55" w:rsidRPr="00026D55" w:rsidRDefault="00026D55" w:rsidP="005F4E4E">
            <w:pPr>
              <w:jc w:val="center"/>
              <w:rPr>
                <w:rFonts w:cs="Arial"/>
                <w:sz w:val="22"/>
                <w:szCs w:val="22"/>
              </w:rPr>
            </w:pPr>
            <w:r w:rsidRPr="00026D55">
              <w:rPr>
                <w:rFonts w:cs="Arial"/>
                <w:sz w:val="22"/>
                <w:szCs w:val="22"/>
              </w:rPr>
              <w:t>A</w:t>
            </w:r>
          </w:p>
        </w:tc>
        <w:tc>
          <w:tcPr>
            <w:tcW w:w="2896" w:type="dxa"/>
            <w:shd w:val="clear" w:color="auto" w:fill="auto"/>
          </w:tcPr>
          <w:p w14:paraId="635A6735" w14:textId="77777777" w:rsidR="00026D55" w:rsidRPr="00026D55" w:rsidRDefault="00026D55" w:rsidP="005F4E4E">
            <w:pPr>
              <w:jc w:val="center"/>
              <w:rPr>
                <w:rFonts w:cs="Arial"/>
                <w:sz w:val="22"/>
                <w:szCs w:val="22"/>
              </w:rPr>
            </w:pPr>
            <w:r w:rsidRPr="00026D55">
              <w:rPr>
                <w:rFonts w:cs="Arial"/>
                <w:sz w:val="22"/>
                <w:szCs w:val="22"/>
              </w:rPr>
              <w:t>468 – 500 points</w:t>
            </w:r>
          </w:p>
        </w:tc>
        <w:tc>
          <w:tcPr>
            <w:tcW w:w="551" w:type="dxa"/>
            <w:shd w:val="clear" w:color="auto" w:fill="7B7B7B" w:themeFill="accent3" w:themeFillShade="BF"/>
          </w:tcPr>
          <w:p w14:paraId="1E363B6A" w14:textId="77777777" w:rsidR="00026D55" w:rsidRPr="00026D55" w:rsidRDefault="00026D55" w:rsidP="005F4E4E">
            <w:pPr>
              <w:jc w:val="center"/>
              <w:rPr>
                <w:rFonts w:cs="Arial"/>
                <w:sz w:val="22"/>
                <w:szCs w:val="22"/>
              </w:rPr>
            </w:pPr>
          </w:p>
        </w:tc>
        <w:tc>
          <w:tcPr>
            <w:tcW w:w="1517" w:type="dxa"/>
          </w:tcPr>
          <w:p w14:paraId="21921F36" w14:textId="77777777" w:rsidR="00026D55" w:rsidRPr="00026D55" w:rsidRDefault="00026D55" w:rsidP="005F4E4E">
            <w:pPr>
              <w:jc w:val="center"/>
              <w:rPr>
                <w:rFonts w:cs="Arial"/>
                <w:sz w:val="22"/>
                <w:szCs w:val="22"/>
              </w:rPr>
            </w:pPr>
            <w:r w:rsidRPr="00026D55">
              <w:rPr>
                <w:rFonts w:cs="Arial"/>
                <w:sz w:val="22"/>
                <w:szCs w:val="22"/>
              </w:rPr>
              <w:t>C</w:t>
            </w:r>
          </w:p>
        </w:tc>
        <w:tc>
          <w:tcPr>
            <w:tcW w:w="2613" w:type="dxa"/>
          </w:tcPr>
          <w:p w14:paraId="7DC41BF4" w14:textId="77777777" w:rsidR="00026D55" w:rsidRPr="00026D55" w:rsidRDefault="00026D55" w:rsidP="005F4E4E">
            <w:pPr>
              <w:jc w:val="center"/>
              <w:rPr>
                <w:rFonts w:cs="Arial"/>
                <w:sz w:val="22"/>
                <w:szCs w:val="22"/>
              </w:rPr>
            </w:pPr>
            <w:r w:rsidRPr="00026D55">
              <w:rPr>
                <w:rFonts w:cs="Arial"/>
                <w:sz w:val="22"/>
                <w:szCs w:val="22"/>
              </w:rPr>
              <w:t>382 – 368 points</w:t>
            </w:r>
          </w:p>
        </w:tc>
      </w:tr>
      <w:tr w:rsidR="00026D55" w:rsidRPr="00427A83" w14:paraId="1CB75734" w14:textId="77777777" w:rsidTr="005F4E4E">
        <w:trPr>
          <w:trHeight w:val="318"/>
        </w:trPr>
        <w:tc>
          <w:tcPr>
            <w:tcW w:w="1509" w:type="dxa"/>
          </w:tcPr>
          <w:p w14:paraId="7FF5DB90" w14:textId="77777777" w:rsidR="00026D55" w:rsidRPr="00026D55" w:rsidRDefault="00026D55" w:rsidP="005F4E4E">
            <w:pPr>
              <w:jc w:val="center"/>
              <w:rPr>
                <w:rFonts w:cs="Arial"/>
                <w:sz w:val="22"/>
                <w:szCs w:val="22"/>
              </w:rPr>
            </w:pPr>
            <w:r w:rsidRPr="00026D55">
              <w:rPr>
                <w:rFonts w:cs="Arial"/>
                <w:sz w:val="22"/>
                <w:szCs w:val="22"/>
              </w:rPr>
              <w:t>A-</w:t>
            </w:r>
          </w:p>
        </w:tc>
        <w:tc>
          <w:tcPr>
            <w:tcW w:w="2896" w:type="dxa"/>
            <w:shd w:val="clear" w:color="auto" w:fill="auto"/>
          </w:tcPr>
          <w:p w14:paraId="15F51774" w14:textId="77777777" w:rsidR="00026D55" w:rsidRPr="00026D55" w:rsidRDefault="00026D55" w:rsidP="005F4E4E">
            <w:pPr>
              <w:jc w:val="center"/>
              <w:rPr>
                <w:rFonts w:cs="Arial"/>
                <w:sz w:val="22"/>
                <w:szCs w:val="22"/>
              </w:rPr>
            </w:pPr>
            <w:r w:rsidRPr="00026D55">
              <w:rPr>
                <w:rFonts w:cs="Arial"/>
                <w:sz w:val="22"/>
                <w:szCs w:val="22"/>
              </w:rPr>
              <w:t>467 – 448 points</w:t>
            </w:r>
          </w:p>
        </w:tc>
        <w:tc>
          <w:tcPr>
            <w:tcW w:w="551" w:type="dxa"/>
            <w:shd w:val="clear" w:color="auto" w:fill="7B7B7B" w:themeFill="accent3" w:themeFillShade="BF"/>
          </w:tcPr>
          <w:p w14:paraId="76918598" w14:textId="77777777" w:rsidR="00026D55" w:rsidRPr="00026D55" w:rsidRDefault="00026D55" w:rsidP="005F4E4E">
            <w:pPr>
              <w:jc w:val="center"/>
              <w:rPr>
                <w:rFonts w:cs="Arial"/>
                <w:sz w:val="22"/>
                <w:szCs w:val="22"/>
              </w:rPr>
            </w:pPr>
          </w:p>
        </w:tc>
        <w:tc>
          <w:tcPr>
            <w:tcW w:w="1517" w:type="dxa"/>
          </w:tcPr>
          <w:p w14:paraId="47BF0ADC" w14:textId="77777777" w:rsidR="00026D55" w:rsidRPr="00026D55" w:rsidRDefault="00026D55" w:rsidP="005F4E4E">
            <w:pPr>
              <w:jc w:val="center"/>
              <w:rPr>
                <w:rFonts w:cs="Arial"/>
                <w:sz w:val="22"/>
                <w:szCs w:val="22"/>
              </w:rPr>
            </w:pPr>
            <w:r w:rsidRPr="00026D55">
              <w:rPr>
                <w:rFonts w:cs="Arial"/>
                <w:sz w:val="22"/>
                <w:szCs w:val="22"/>
              </w:rPr>
              <w:t>C-</w:t>
            </w:r>
          </w:p>
        </w:tc>
        <w:tc>
          <w:tcPr>
            <w:tcW w:w="2613" w:type="dxa"/>
          </w:tcPr>
          <w:p w14:paraId="07107078" w14:textId="77777777" w:rsidR="00026D55" w:rsidRPr="00026D55" w:rsidRDefault="00026D55" w:rsidP="005F4E4E">
            <w:pPr>
              <w:jc w:val="center"/>
              <w:rPr>
                <w:rFonts w:cs="Arial"/>
                <w:sz w:val="22"/>
                <w:szCs w:val="22"/>
              </w:rPr>
            </w:pPr>
            <w:r w:rsidRPr="00026D55">
              <w:rPr>
                <w:rFonts w:cs="Arial"/>
                <w:sz w:val="22"/>
                <w:szCs w:val="22"/>
              </w:rPr>
              <w:t>367 – 348 points</w:t>
            </w:r>
          </w:p>
        </w:tc>
      </w:tr>
      <w:tr w:rsidR="00026D55" w:rsidRPr="00427A83" w14:paraId="37D12C40" w14:textId="77777777" w:rsidTr="005F4E4E">
        <w:trPr>
          <w:trHeight w:val="327"/>
        </w:trPr>
        <w:tc>
          <w:tcPr>
            <w:tcW w:w="1509" w:type="dxa"/>
          </w:tcPr>
          <w:p w14:paraId="409934CA" w14:textId="77777777" w:rsidR="00026D55" w:rsidRPr="00026D55" w:rsidRDefault="00026D55" w:rsidP="005F4E4E">
            <w:pPr>
              <w:jc w:val="center"/>
              <w:rPr>
                <w:rFonts w:cs="Arial"/>
                <w:sz w:val="22"/>
                <w:szCs w:val="22"/>
              </w:rPr>
            </w:pPr>
            <w:r w:rsidRPr="00026D55">
              <w:rPr>
                <w:rFonts w:cs="Arial"/>
                <w:sz w:val="22"/>
                <w:szCs w:val="22"/>
              </w:rPr>
              <w:t>B+</w:t>
            </w:r>
          </w:p>
        </w:tc>
        <w:tc>
          <w:tcPr>
            <w:tcW w:w="2896" w:type="dxa"/>
            <w:shd w:val="clear" w:color="auto" w:fill="auto"/>
          </w:tcPr>
          <w:p w14:paraId="508B0D7C" w14:textId="77777777" w:rsidR="00026D55" w:rsidRPr="00026D55" w:rsidRDefault="00026D55" w:rsidP="005F4E4E">
            <w:pPr>
              <w:jc w:val="center"/>
              <w:rPr>
                <w:rFonts w:cs="Arial"/>
                <w:sz w:val="22"/>
                <w:szCs w:val="22"/>
              </w:rPr>
            </w:pPr>
            <w:r w:rsidRPr="00026D55">
              <w:rPr>
                <w:rFonts w:cs="Arial"/>
                <w:sz w:val="22"/>
                <w:szCs w:val="22"/>
              </w:rPr>
              <w:t>447 – 433 points</w:t>
            </w:r>
          </w:p>
        </w:tc>
        <w:tc>
          <w:tcPr>
            <w:tcW w:w="551" w:type="dxa"/>
            <w:shd w:val="clear" w:color="auto" w:fill="7B7B7B" w:themeFill="accent3" w:themeFillShade="BF"/>
          </w:tcPr>
          <w:p w14:paraId="019141AA" w14:textId="77777777" w:rsidR="00026D55" w:rsidRPr="00026D55" w:rsidRDefault="00026D55" w:rsidP="005F4E4E">
            <w:pPr>
              <w:jc w:val="center"/>
              <w:rPr>
                <w:rFonts w:cs="Arial"/>
                <w:sz w:val="22"/>
                <w:szCs w:val="22"/>
              </w:rPr>
            </w:pPr>
          </w:p>
        </w:tc>
        <w:tc>
          <w:tcPr>
            <w:tcW w:w="1517" w:type="dxa"/>
          </w:tcPr>
          <w:p w14:paraId="3C90D4A6" w14:textId="77777777" w:rsidR="00026D55" w:rsidRPr="00026D55" w:rsidRDefault="00026D55" w:rsidP="005F4E4E">
            <w:pPr>
              <w:jc w:val="center"/>
              <w:rPr>
                <w:rFonts w:cs="Arial"/>
                <w:sz w:val="22"/>
                <w:szCs w:val="22"/>
              </w:rPr>
            </w:pPr>
            <w:r w:rsidRPr="00026D55">
              <w:rPr>
                <w:rFonts w:cs="Arial"/>
                <w:sz w:val="22"/>
                <w:szCs w:val="22"/>
              </w:rPr>
              <w:t>D+</w:t>
            </w:r>
          </w:p>
        </w:tc>
        <w:tc>
          <w:tcPr>
            <w:tcW w:w="2613" w:type="dxa"/>
          </w:tcPr>
          <w:p w14:paraId="1B3ABF7F" w14:textId="77777777" w:rsidR="00026D55" w:rsidRPr="00026D55" w:rsidRDefault="00026D55" w:rsidP="005F4E4E">
            <w:pPr>
              <w:jc w:val="center"/>
              <w:rPr>
                <w:rFonts w:cs="Arial"/>
                <w:sz w:val="22"/>
                <w:szCs w:val="22"/>
              </w:rPr>
            </w:pPr>
            <w:r w:rsidRPr="00026D55">
              <w:rPr>
                <w:rFonts w:cs="Arial"/>
                <w:sz w:val="22"/>
                <w:szCs w:val="22"/>
              </w:rPr>
              <w:t>347 – 333 points</w:t>
            </w:r>
          </w:p>
        </w:tc>
      </w:tr>
      <w:tr w:rsidR="00026D55" w:rsidRPr="00427A83" w14:paraId="0FBC81E5" w14:textId="77777777" w:rsidTr="005F4E4E">
        <w:trPr>
          <w:trHeight w:val="318"/>
        </w:trPr>
        <w:tc>
          <w:tcPr>
            <w:tcW w:w="1509" w:type="dxa"/>
          </w:tcPr>
          <w:p w14:paraId="6E9B672B" w14:textId="77777777" w:rsidR="00026D55" w:rsidRPr="00026D55" w:rsidRDefault="00026D55" w:rsidP="005F4E4E">
            <w:pPr>
              <w:jc w:val="center"/>
              <w:rPr>
                <w:rFonts w:cs="Arial"/>
                <w:sz w:val="22"/>
                <w:szCs w:val="22"/>
              </w:rPr>
            </w:pPr>
            <w:r w:rsidRPr="00026D55">
              <w:rPr>
                <w:rFonts w:cs="Arial"/>
                <w:sz w:val="22"/>
                <w:szCs w:val="22"/>
              </w:rPr>
              <w:t>B</w:t>
            </w:r>
          </w:p>
        </w:tc>
        <w:tc>
          <w:tcPr>
            <w:tcW w:w="2896" w:type="dxa"/>
            <w:shd w:val="clear" w:color="auto" w:fill="auto"/>
          </w:tcPr>
          <w:p w14:paraId="5AD1C73E" w14:textId="77777777" w:rsidR="00026D55" w:rsidRPr="00026D55" w:rsidRDefault="00026D55" w:rsidP="005F4E4E">
            <w:pPr>
              <w:jc w:val="center"/>
              <w:rPr>
                <w:rFonts w:cs="Arial"/>
                <w:sz w:val="22"/>
                <w:szCs w:val="22"/>
              </w:rPr>
            </w:pPr>
            <w:r w:rsidRPr="00026D55">
              <w:rPr>
                <w:rFonts w:cs="Arial"/>
                <w:sz w:val="22"/>
                <w:szCs w:val="22"/>
              </w:rPr>
              <w:t>432 – 418 points</w:t>
            </w:r>
          </w:p>
        </w:tc>
        <w:tc>
          <w:tcPr>
            <w:tcW w:w="551" w:type="dxa"/>
            <w:shd w:val="clear" w:color="auto" w:fill="7B7B7B" w:themeFill="accent3" w:themeFillShade="BF"/>
          </w:tcPr>
          <w:p w14:paraId="3CD581A5" w14:textId="77777777" w:rsidR="00026D55" w:rsidRPr="00026D55" w:rsidRDefault="00026D55" w:rsidP="005F4E4E">
            <w:pPr>
              <w:jc w:val="center"/>
              <w:rPr>
                <w:rFonts w:cs="Arial"/>
                <w:sz w:val="22"/>
                <w:szCs w:val="22"/>
              </w:rPr>
            </w:pPr>
          </w:p>
        </w:tc>
        <w:tc>
          <w:tcPr>
            <w:tcW w:w="1517" w:type="dxa"/>
          </w:tcPr>
          <w:p w14:paraId="65DB74E6" w14:textId="77777777" w:rsidR="00026D55" w:rsidRPr="00026D55" w:rsidRDefault="00026D55" w:rsidP="005F4E4E">
            <w:pPr>
              <w:jc w:val="center"/>
              <w:rPr>
                <w:rFonts w:cs="Arial"/>
                <w:sz w:val="22"/>
                <w:szCs w:val="22"/>
              </w:rPr>
            </w:pPr>
            <w:r w:rsidRPr="00026D55">
              <w:rPr>
                <w:rFonts w:cs="Arial"/>
                <w:sz w:val="22"/>
                <w:szCs w:val="22"/>
              </w:rPr>
              <w:t>D</w:t>
            </w:r>
          </w:p>
        </w:tc>
        <w:tc>
          <w:tcPr>
            <w:tcW w:w="2613" w:type="dxa"/>
          </w:tcPr>
          <w:p w14:paraId="2F209337" w14:textId="77777777" w:rsidR="00026D55" w:rsidRPr="00026D55" w:rsidRDefault="00026D55" w:rsidP="005F4E4E">
            <w:pPr>
              <w:jc w:val="center"/>
              <w:rPr>
                <w:rFonts w:cs="Arial"/>
                <w:sz w:val="22"/>
                <w:szCs w:val="22"/>
              </w:rPr>
            </w:pPr>
            <w:r w:rsidRPr="00026D55">
              <w:rPr>
                <w:rFonts w:cs="Arial"/>
                <w:sz w:val="22"/>
                <w:szCs w:val="22"/>
              </w:rPr>
              <w:t>332 – 318 points</w:t>
            </w:r>
          </w:p>
        </w:tc>
      </w:tr>
      <w:tr w:rsidR="00026D55" w:rsidRPr="00427A83" w14:paraId="4DB2D116" w14:textId="77777777" w:rsidTr="005F4E4E">
        <w:trPr>
          <w:trHeight w:val="318"/>
        </w:trPr>
        <w:tc>
          <w:tcPr>
            <w:tcW w:w="1509" w:type="dxa"/>
          </w:tcPr>
          <w:p w14:paraId="4DCFEAA8" w14:textId="77777777" w:rsidR="00026D55" w:rsidRPr="00026D55" w:rsidRDefault="00026D55" w:rsidP="005F4E4E">
            <w:pPr>
              <w:jc w:val="center"/>
              <w:rPr>
                <w:rFonts w:cs="Arial"/>
                <w:sz w:val="22"/>
                <w:szCs w:val="22"/>
              </w:rPr>
            </w:pPr>
            <w:r w:rsidRPr="00026D55">
              <w:rPr>
                <w:rFonts w:cs="Arial"/>
                <w:sz w:val="22"/>
                <w:szCs w:val="22"/>
              </w:rPr>
              <w:t>B-</w:t>
            </w:r>
          </w:p>
        </w:tc>
        <w:tc>
          <w:tcPr>
            <w:tcW w:w="2896" w:type="dxa"/>
            <w:shd w:val="clear" w:color="auto" w:fill="auto"/>
          </w:tcPr>
          <w:p w14:paraId="3C6A1F46" w14:textId="77777777" w:rsidR="00026D55" w:rsidRPr="00026D55" w:rsidRDefault="00026D55" w:rsidP="005F4E4E">
            <w:pPr>
              <w:jc w:val="center"/>
              <w:rPr>
                <w:rFonts w:cs="Arial"/>
                <w:sz w:val="22"/>
                <w:szCs w:val="22"/>
              </w:rPr>
            </w:pPr>
            <w:r w:rsidRPr="00026D55">
              <w:rPr>
                <w:rFonts w:cs="Arial"/>
                <w:sz w:val="22"/>
                <w:szCs w:val="22"/>
              </w:rPr>
              <w:t>417 – 398 points</w:t>
            </w:r>
          </w:p>
        </w:tc>
        <w:tc>
          <w:tcPr>
            <w:tcW w:w="551" w:type="dxa"/>
            <w:shd w:val="clear" w:color="auto" w:fill="7B7B7B" w:themeFill="accent3" w:themeFillShade="BF"/>
          </w:tcPr>
          <w:p w14:paraId="4E3E9E04" w14:textId="77777777" w:rsidR="00026D55" w:rsidRPr="00026D55" w:rsidRDefault="00026D55" w:rsidP="005F4E4E">
            <w:pPr>
              <w:jc w:val="center"/>
              <w:rPr>
                <w:rFonts w:cs="Arial"/>
                <w:sz w:val="22"/>
                <w:szCs w:val="22"/>
              </w:rPr>
            </w:pPr>
          </w:p>
        </w:tc>
        <w:tc>
          <w:tcPr>
            <w:tcW w:w="1517" w:type="dxa"/>
          </w:tcPr>
          <w:p w14:paraId="5340D445" w14:textId="77777777" w:rsidR="00026D55" w:rsidRPr="00026D55" w:rsidRDefault="00026D55" w:rsidP="005F4E4E">
            <w:pPr>
              <w:jc w:val="center"/>
              <w:rPr>
                <w:rFonts w:cs="Arial"/>
                <w:sz w:val="22"/>
                <w:szCs w:val="22"/>
              </w:rPr>
            </w:pPr>
            <w:r w:rsidRPr="00026D55">
              <w:rPr>
                <w:rFonts w:cs="Arial"/>
                <w:sz w:val="22"/>
                <w:szCs w:val="22"/>
              </w:rPr>
              <w:t>D-</w:t>
            </w:r>
          </w:p>
        </w:tc>
        <w:tc>
          <w:tcPr>
            <w:tcW w:w="2613" w:type="dxa"/>
          </w:tcPr>
          <w:p w14:paraId="791C4C94" w14:textId="77777777" w:rsidR="00026D55" w:rsidRPr="00026D55" w:rsidRDefault="00026D55" w:rsidP="005F4E4E">
            <w:pPr>
              <w:jc w:val="center"/>
              <w:rPr>
                <w:rFonts w:cs="Arial"/>
                <w:sz w:val="22"/>
                <w:szCs w:val="22"/>
              </w:rPr>
            </w:pPr>
            <w:r w:rsidRPr="00026D55">
              <w:rPr>
                <w:rFonts w:cs="Arial"/>
                <w:sz w:val="22"/>
                <w:szCs w:val="22"/>
              </w:rPr>
              <w:t>317 – 298 points</w:t>
            </w:r>
          </w:p>
        </w:tc>
      </w:tr>
      <w:tr w:rsidR="00026D55" w:rsidRPr="00427A83" w14:paraId="51BA1606" w14:textId="77777777" w:rsidTr="005F4E4E">
        <w:trPr>
          <w:trHeight w:val="327"/>
        </w:trPr>
        <w:tc>
          <w:tcPr>
            <w:tcW w:w="1509" w:type="dxa"/>
          </w:tcPr>
          <w:p w14:paraId="600C14A1" w14:textId="77777777" w:rsidR="00026D55" w:rsidRPr="00026D55" w:rsidRDefault="00026D55" w:rsidP="005F4E4E">
            <w:pPr>
              <w:jc w:val="center"/>
              <w:rPr>
                <w:rFonts w:cs="Arial"/>
                <w:sz w:val="22"/>
                <w:szCs w:val="22"/>
              </w:rPr>
            </w:pPr>
            <w:r w:rsidRPr="00026D55">
              <w:rPr>
                <w:rFonts w:cs="Arial"/>
                <w:sz w:val="22"/>
                <w:szCs w:val="22"/>
              </w:rPr>
              <w:t>C+</w:t>
            </w:r>
          </w:p>
        </w:tc>
        <w:tc>
          <w:tcPr>
            <w:tcW w:w="2896" w:type="dxa"/>
            <w:shd w:val="clear" w:color="auto" w:fill="auto"/>
          </w:tcPr>
          <w:p w14:paraId="4A8043F2" w14:textId="77777777" w:rsidR="00026D55" w:rsidRPr="00026D55" w:rsidRDefault="00026D55" w:rsidP="005F4E4E">
            <w:pPr>
              <w:jc w:val="center"/>
              <w:rPr>
                <w:rFonts w:cs="Arial"/>
                <w:sz w:val="22"/>
                <w:szCs w:val="22"/>
              </w:rPr>
            </w:pPr>
            <w:r w:rsidRPr="00026D55">
              <w:rPr>
                <w:rFonts w:cs="Arial"/>
                <w:sz w:val="22"/>
                <w:szCs w:val="22"/>
              </w:rPr>
              <w:t>397 – 383 points</w:t>
            </w:r>
          </w:p>
        </w:tc>
        <w:tc>
          <w:tcPr>
            <w:tcW w:w="551" w:type="dxa"/>
            <w:shd w:val="clear" w:color="auto" w:fill="7B7B7B" w:themeFill="accent3" w:themeFillShade="BF"/>
          </w:tcPr>
          <w:p w14:paraId="35BB847D" w14:textId="77777777" w:rsidR="00026D55" w:rsidRPr="00026D55" w:rsidRDefault="00026D55" w:rsidP="005F4E4E">
            <w:pPr>
              <w:jc w:val="center"/>
              <w:rPr>
                <w:rFonts w:cs="Arial"/>
                <w:sz w:val="22"/>
                <w:szCs w:val="22"/>
              </w:rPr>
            </w:pPr>
          </w:p>
        </w:tc>
        <w:tc>
          <w:tcPr>
            <w:tcW w:w="1517" w:type="dxa"/>
          </w:tcPr>
          <w:p w14:paraId="75D686A0" w14:textId="77777777" w:rsidR="00026D55" w:rsidRPr="00026D55" w:rsidRDefault="00026D55" w:rsidP="005F4E4E">
            <w:pPr>
              <w:jc w:val="center"/>
              <w:rPr>
                <w:rFonts w:cs="Arial"/>
                <w:sz w:val="22"/>
                <w:szCs w:val="22"/>
              </w:rPr>
            </w:pPr>
            <w:r w:rsidRPr="00026D55">
              <w:rPr>
                <w:rFonts w:cs="Arial"/>
                <w:sz w:val="22"/>
                <w:szCs w:val="22"/>
              </w:rPr>
              <w:t>E</w:t>
            </w:r>
          </w:p>
        </w:tc>
        <w:tc>
          <w:tcPr>
            <w:tcW w:w="2613" w:type="dxa"/>
          </w:tcPr>
          <w:p w14:paraId="41F79273" w14:textId="77777777" w:rsidR="00026D55" w:rsidRPr="00026D55" w:rsidRDefault="00026D55" w:rsidP="005F4E4E">
            <w:pPr>
              <w:jc w:val="center"/>
              <w:rPr>
                <w:rFonts w:cs="Arial"/>
                <w:sz w:val="22"/>
                <w:szCs w:val="22"/>
              </w:rPr>
            </w:pPr>
            <w:r w:rsidRPr="00026D55">
              <w:rPr>
                <w:rFonts w:cs="Arial"/>
                <w:sz w:val="22"/>
                <w:szCs w:val="22"/>
              </w:rPr>
              <w:t>297 and below</w:t>
            </w:r>
          </w:p>
        </w:tc>
      </w:tr>
    </w:tbl>
    <w:p w14:paraId="4720FEE2" w14:textId="77777777" w:rsidR="00026D55" w:rsidRDefault="00026D55" w:rsidP="00652FB1">
      <w:pPr>
        <w:rPr>
          <w:rStyle w:val="Hyperlink"/>
          <w:rFonts w:ascii="Calibri" w:hAnsi="Calibri" w:cs="Calibri"/>
        </w:rPr>
      </w:pPr>
    </w:p>
    <w:p w14:paraId="7F154FB6" w14:textId="3CD94591" w:rsidR="00A73F6B" w:rsidRDefault="00D349A5" w:rsidP="00A73F6B">
      <w:pPr>
        <w:pStyle w:val="Heading2"/>
      </w:pPr>
      <w:r>
        <w:lastRenderedPageBreak/>
        <w:t>Annotated Weekly Schedule</w:t>
      </w:r>
      <w:r w:rsidR="00A73F6B">
        <w:t>:</w:t>
      </w:r>
    </w:p>
    <w:p w14:paraId="478EAAB8" w14:textId="77777777" w:rsidR="003F57FC" w:rsidRPr="00822893" w:rsidRDefault="003F57FC" w:rsidP="003F57FC">
      <w:pPr>
        <w:rPr>
          <w:rFonts w:cs="Arial"/>
          <w:b/>
          <w:bCs/>
          <w:sz w:val="22"/>
          <w:szCs w:val="22"/>
        </w:rPr>
      </w:pPr>
      <w:r w:rsidRPr="00822893">
        <w:rPr>
          <w:rFonts w:cs="Arial"/>
          <w:b/>
          <w:bCs/>
          <w:sz w:val="22"/>
          <w:szCs w:val="22"/>
        </w:rPr>
        <w:t>Week 1</w:t>
      </w:r>
    </w:p>
    <w:p w14:paraId="47381FB2" w14:textId="77777777" w:rsidR="003F57FC" w:rsidRPr="00822893" w:rsidRDefault="003F57FC" w:rsidP="003F57FC">
      <w:pPr>
        <w:rPr>
          <w:rFonts w:cs="Arial"/>
          <w:sz w:val="22"/>
          <w:szCs w:val="22"/>
        </w:rPr>
      </w:pPr>
      <w:r w:rsidRPr="00822893">
        <w:rPr>
          <w:rFonts w:cs="Arial"/>
          <w:sz w:val="22"/>
          <w:szCs w:val="22"/>
        </w:rPr>
        <w:t>Introduction: Why you love to hate social media?</w:t>
      </w:r>
    </w:p>
    <w:p w14:paraId="4F24DB1C" w14:textId="77777777" w:rsidR="003F57FC" w:rsidRPr="00822893" w:rsidRDefault="003F57FC" w:rsidP="003F57FC">
      <w:pPr>
        <w:rPr>
          <w:rFonts w:cs="Arial"/>
          <w:sz w:val="22"/>
          <w:szCs w:val="22"/>
        </w:rPr>
      </w:pPr>
      <w:r w:rsidRPr="00822893">
        <w:rPr>
          <w:rFonts w:cs="Arial"/>
          <w:sz w:val="22"/>
          <w:szCs w:val="22"/>
        </w:rPr>
        <w:t xml:space="preserve">This week will </w:t>
      </w:r>
      <w:proofErr w:type="gramStart"/>
      <w:r w:rsidRPr="00822893">
        <w:rPr>
          <w:rFonts w:cs="Arial"/>
          <w:sz w:val="22"/>
          <w:szCs w:val="22"/>
        </w:rPr>
        <w:t>provide an introduction to</w:t>
      </w:r>
      <w:proofErr w:type="gramEnd"/>
      <w:r w:rsidRPr="00822893">
        <w:rPr>
          <w:rFonts w:cs="Arial"/>
          <w:sz w:val="22"/>
          <w:szCs w:val="22"/>
        </w:rPr>
        <w:t xml:space="preserve"> the course, semester topics, and big data in social science. The semester will begin with analyzing how big data is utilized through social media and challenge students to consider how big data is collected and utilized in social media. We’ll overview an introduction to social sciences and methods for exploring the social sciences. Students will be able to describe the social sciences.</w:t>
      </w:r>
    </w:p>
    <w:p w14:paraId="53F6AD25" w14:textId="77777777" w:rsidR="003F57FC" w:rsidRPr="00822893" w:rsidRDefault="003F57FC" w:rsidP="003F57FC">
      <w:pPr>
        <w:rPr>
          <w:rFonts w:cs="Arial"/>
          <w:sz w:val="22"/>
          <w:szCs w:val="22"/>
        </w:rPr>
      </w:pPr>
      <w:r w:rsidRPr="00822893">
        <w:rPr>
          <w:rFonts w:cs="Arial"/>
          <w:sz w:val="22"/>
          <w:szCs w:val="22"/>
        </w:rPr>
        <w:t xml:space="preserve">Readings: </w:t>
      </w:r>
    </w:p>
    <w:p w14:paraId="395D3477" w14:textId="77777777" w:rsidR="003F57FC" w:rsidRPr="00822893" w:rsidRDefault="003F57FC" w:rsidP="004D0307">
      <w:pPr>
        <w:pStyle w:val="ListParagraph"/>
        <w:numPr>
          <w:ilvl w:val="0"/>
          <w:numId w:val="23"/>
        </w:numPr>
        <w:rPr>
          <w:rFonts w:cs="Arial"/>
          <w:sz w:val="22"/>
          <w:szCs w:val="22"/>
        </w:rPr>
      </w:pPr>
      <w:r w:rsidRPr="00822893">
        <w:rPr>
          <w:rFonts w:cs="Arial"/>
          <w:sz w:val="22"/>
          <w:szCs w:val="22"/>
        </w:rPr>
        <w:t xml:space="preserve">Colander, D., &amp; Hunt, E. (2019). Introduction to social science and its methods. In </w:t>
      </w:r>
      <w:r w:rsidRPr="00822893">
        <w:rPr>
          <w:rFonts w:cs="Arial"/>
          <w:i/>
          <w:iCs/>
          <w:sz w:val="22"/>
          <w:szCs w:val="22"/>
        </w:rPr>
        <w:t>Social science: An introduction to the study of society (</w:t>
      </w:r>
      <w:r w:rsidRPr="00822893">
        <w:rPr>
          <w:rFonts w:cs="Arial"/>
          <w:sz w:val="22"/>
          <w:szCs w:val="22"/>
        </w:rPr>
        <w:t>17</w:t>
      </w:r>
      <w:r w:rsidRPr="00822893">
        <w:rPr>
          <w:rFonts w:cs="Arial"/>
          <w:sz w:val="22"/>
          <w:szCs w:val="22"/>
          <w:vertAlign w:val="superscript"/>
        </w:rPr>
        <w:t>th</w:t>
      </w:r>
      <w:r w:rsidRPr="00822893">
        <w:rPr>
          <w:rFonts w:cs="Arial"/>
          <w:sz w:val="22"/>
          <w:szCs w:val="22"/>
        </w:rPr>
        <w:t xml:space="preserve"> edition,</w:t>
      </w:r>
      <w:r w:rsidRPr="00822893">
        <w:rPr>
          <w:rFonts w:cs="Arial"/>
          <w:i/>
          <w:iCs/>
          <w:sz w:val="22"/>
          <w:szCs w:val="22"/>
        </w:rPr>
        <w:t xml:space="preserve"> </w:t>
      </w:r>
      <w:r w:rsidRPr="00822893">
        <w:rPr>
          <w:rFonts w:cs="Arial"/>
          <w:sz w:val="22"/>
          <w:szCs w:val="22"/>
        </w:rPr>
        <w:t>pp. 1-27). Routledge.</w:t>
      </w:r>
    </w:p>
    <w:p w14:paraId="47B292C5" w14:textId="77777777" w:rsidR="003F57FC" w:rsidRPr="00822893" w:rsidRDefault="003F57FC" w:rsidP="003F57FC">
      <w:pPr>
        <w:rPr>
          <w:rFonts w:cs="Arial"/>
          <w:sz w:val="22"/>
          <w:szCs w:val="22"/>
        </w:rPr>
      </w:pPr>
    </w:p>
    <w:p w14:paraId="28B56BBB" w14:textId="77777777" w:rsidR="003F57FC" w:rsidRPr="00822893" w:rsidRDefault="003F57FC" w:rsidP="003F57FC">
      <w:pPr>
        <w:rPr>
          <w:rFonts w:cs="Arial"/>
          <w:sz w:val="22"/>
          <w:szCs w:val="22"/>
        </w:rPr>
      </w:pPr>
    </w:p>
    <w:p w14:paraId="52F2A871" w14:textId="77777777" w:rsidR="003F57FC" w:rsidRPr="00822893" w:rsidRDefault="003F57FC" w:rsidP="003F57FC">
      <w:pPr>
        <w:rPr>
          <w:rFonts w:cs="Arial"/>
          <w:b/>
          <w:bCs/>
          <w:sz w:val="22"/>
          <w:szCs w:val="22"/>
        </w:rPr>
      </w:pPr>
      <w:r w:rsidRPr="00822893">
        <w:rPr>
          <w:rFonts w:cs="Arial"/>
          <w:b/>
          <w:bCs/>
          <w:sz w:val="22"/>
          <w:szCs w:val="22"/>
        </w:rPr>
        <w:t>Week 2</w:t>
      </w:r>
    </w:p>
    <w:p w14:paraId="4234EA24" w14:textId="77777777" w:rsidR="003F57FC" w:rsidRPr="00822893" w:rsidRDefault="003F57FC" w:rsidP="003F57FC">
      <w:pPr>
        <w:rPr>
          <w:rFonts w:cs="Arial"/>
          <w:sz w:val="22"/>
          <w:szCs w:val="22"/>
        </w:rPr>
      </w:pPr>
      <w:r w:rsidRPr="00822893">
        <w:rPr>
          <w:rFonts w:cs="Arial"/>
          <w:sz w:val="22"/>
          <w:szCs w:val="22"/>
        </w:rPr>
        <w:t>This week we’ll discuss how big data is different than other types of data. The SDGs will be introduced and a brief introduction to uses of data for development will be discussed. Students will be able to distinguish big data from other types of data. Students will be able to identify social science concepts and big data in their lives and perceptions of the world. Students will be able to provide examples of usages of big data in development.</w:t>
      </w:r>
    </w:p>
    <w:p w14:paraId="030740EC" w14:textId="77777777" w:rsidR="003F57FC" w:rsidRPr="00822893" w:rsidRDefault="003F57FC" w:rsidP="003F57FC">
      <w:pPr>
        <w:rPr>
          <w:rFonts w:cs="Arial"/>
          <w:sz w:val="22"/>
          <w:szCs w:val="22"/>
        </w:rPr>
      </w:pPr>
      <w:r w:rsidRPr="00822893">
        <w:rPr>
          <w:rFonts w:cs="Arial"/>
          <w:i/>
          <w:iCs/>
          <w:sz w:val="22"/>
          <w:szCs w:val="22"/>
        </w:rPr>
        <w:t>Readings:</w:t>
      </w:r>
      <w:r w:rsidRPr="00822893">
        <w:rPr>
          <w:rFonts w:cs="Arial"/>
          <w:sz w:val="22"/>
          <w:szCs w:val="22"/>
        </w:rPr>
        <w:t xml:space="preserve"> </w:t>
      </w:r>
    </w:p>
    <w:p w14:paraId="4852490B" w14:textId="77777777" w:rsidR="003F57FC" w:rsidRPr="00822893" w:rsidRDefault="003F57FC" w:rsidP="004D0307">
      <w:pPr>
        <w:pStyle w:val="ListParagraph"/>
        <w:numPr>
          <w:ilvl w:val="0"/>
          <w:numId w:val="15"/>
        </w:numPr>
        <w:spacing w:after="60"/>
        <w:rPr>
          <w:rStyle w:val="Emphasis"/>
          <w:rFonts w:cs="Arial"/>
          <w:i w:val="0"/>
          <w:iCs w:val="0"/>
          <w:color w:val="auto"/>
          <w:sz w:val="22"/>
          <w:szCs w:val="22"/>
        </w:rPr>
      </w:pPr>
      <w:r w:rsidRPr="00822893">
        <w:rPr>
          <w:rStyle w:val="Emphasis"/>
          <w:rFonts w:cs="Arial"/>
          <w:color w:val="auto"/>
          <w:sz w:val="22"/>
          <w:szCs w:val="22"/>
        </w:rPr>
        <w:t xml:space="preserve">Introduction (pp. 1-36) of Cheney-Lippold, J. (2017). We are data: Algorithms and the making of our digital selves. New York University Press. </w:t>
      </w:r>
    </w:p>
    <w:p w14:paraId="17C90464" w14:textId="77777777" w:rsidR="003F57FC" w:rsidRPr="00822893" w:rsidRDefault="003F57FC" w:rsidP="004D0307">
      <w:pPr>
        <w:pStyle w:val="ListParagraph"/>
        <w:numPr>
          <w:ilvl w:val="0"/>
          <w:numId w:val="15"/>
        </w:numPr>
        <w:spacing w:after="60"/>
        <w:rPr>
          <w:rFonts w:cs="Arial"/>
          <w:sz w:val="22"/>
          <w:szCs w:val="22"/>
        </w:rPr>
      </w:pPr>
      <w:r w:rsidRPr="00822893">
        <w:rPr>
          <w:rFonts w:cs="Arial"/>
          <w:sz w:val="22"/>
          <w:szCs w:val="22"/>
        </w:rPr>
        <w:t xml:space="preserve">Davenport, T. H., Barth, P., &amp; Bean, R. (2012). How ‘big data’ is different. </w:t>
      </w:r>
      <w:proofErr w:type="spellStart"/>
      <w:r w:rsidRPr="00822893">
        <w:rPr>
          <w:rFonts w:cs="Arial"/>
          <w:i/>
          <w:iCs/>
          <w:sz w:val="22"/>
          <w:szCs w:val="22"/>
        </w:rPr>
        <w:t>MITSloan</w:t>
      </w:r>
      <w:proofErr w:type="spellEnd"/>
      <w:r w:rsidRPr="00822893">
        <w:rPr>
          <w:rFonts w:cs="Arial"/>
          <w:i/>
          <w:iCs/>
          <w:sz w:val="22"/>
          <w:szCs w:val="22"/>
        </w:rPr>
        <w:t xml:space="preserve"> Management Review, 54</w:t>
      </w:r>
      <w:r w:rsidRPr="00822893">
        <w:rPr>
          <w:rFonts w:cs="Arial"/>
          <w:sz w:val="22"/>
          <w:szCs w:val="22"/>
        </w:rPr>
        <w:t>(1),</w:t>
      </w:r>
      <w:r w:rsidRPr="00822893">
        <w:rPr>
          <w:rFonts w:cs="Arial"/>
          <w:i/>
          <w:iCs/>
          <w:sz w:val="22"/>
          <w:szCs w:val="22"/>
        </w:rPr>
        <w:t xml:space="preserve"> </w:t>
      </w:r>
      <w:r w:rsidRPr="00822893">
        <w:rPr>
          <w:rFonts w:cs="Arial"/>
          <w:sz w:val="22"/>
          <w:szCs w:val="22"/>
        </w:rPr>
        <w:t xml:space="preserve">p. 22-24. </w:t>
      </w:r>
    </w:p>
    <w:p w14:paraId="15BA2F32" w14:textId="77777777" w:rsidR="003F57FC" w:rsidRPr="00822893" w:rsidRDefault="003F57FC" w:rsidP="004D0307">
      <w:pPr>
        <w:pStyle w:val="ListParagraph"/>
        <w:numPr>
          <w:ilvl w:val="0"/>
          <w:numId w:val="15"/>
        </w:numPr>
        <w:spacing w:after="60"/>
        <w:rPr>
          <w:rFonts w:cs="Arial"/>
          <w:sz w:val="22"/>
          <w:szCs w:val="22"/>
        </w:rPr>
      </w:pPr>
      <w:r w:rsidRPr="00822893">
        <w:rPr>
          <w:rFonts w:cs="Arial"/>
          <w:sz w:val="22"/>
          <w:szCs w:val="22"/>
        </w:rPr>
        <w:t xml:space="preserve">United Nations. Big data for sustainable development. </w:t>
      </w:r>
      <w:hyperlink r:id="rId26" w:history="1">
        <w:r w:rsidRPr="00822893">
          <w:rPr>
            <w:rStyle w:val="Hyperlink"/>
            <w:rFonts w:cs="Arial"/>
            <w:sz w:val="22"/>
            <w:szCs w:val="22"/>
          </w:rPr>
          <w:t>https://www.un.org/en/global-issues/big-data-for-sustainable-development</w:t>
        </w:r>
      </w:hyperlink>
    </w:p>
    <w:p w14:paraId="22B153DA" w14:textId="77777777" w:rsidR="003F57FC" w:rsidRPr="00822893" w:rsidRDefault="003F57FC" w:rsidP="004D0307">
      <w:pPr>
        <w:pStyle w:val="ListParagraph"/>
        <w:numPr>
          <w:ilvl w:val="0"/>
          <w:numId w:val="15"/>
        </w:numPr>
        <w:spacing w:after="60"/>
        <w:rPr>
          <w:rFonts w:cs="Arial"/>
          <w:sz w:val="22"/>
          <w:szCs w:val="22"/>
        </w:rPr>
      </w:pPr>
      <w:r w:rsidRPr="00822893">
        <w:rPr>
          <w:rFonts w:cs="Arial"/>
          <w:sz w:val="22"/>
          <w:szCs w:val="22"/>
        </w:rPr>
        <w:t xml:space="preserve">United Nations Global Pulse. (2013). </w:t>
      </w:r>
      <w:r w:rsidRPr="00822893">
        <w:rPr>
          <w:rFonts w:cs="Arial"/>
          <w:i/>
          <w:iCs/>
          <w:sz w:val="22"/>
          <w:szCs w:val="22"/>
        </w:rPr>
        <w:t xml:space="preserve">Big data for development: A primer. </w:t>
      </w:r>
      <w:r w:rsidRPr="00822893">
        <w:rPr>
          <w:rFonts w:cs="Arial"/>
          <w:sz w:val="22"/>
          <w:szCs w:val="22"/>
        </w:rPr>
        <w:t xml:space="preserve">p. 1-8. </w:t>
      </w:r>
      <w:hyperlink r:id="rId27" w:history="1">
        <w:r w:rsidRPr="00822893">
          <w:rPr>
            <w:rStyle w:val="Hyperlink"/>
            <w:rFonts w:cs="Arial"/>
            <w:sz w:val="22"/>
            <w:szCs w:val="22"/>
          </w:rPr>
          <w:t>https://beamexchange.org/uploads/filer_public/7e/27/7e279cf5-ad75-4fe7-86a9-4ff331cb4bb6/bigdata_development_primer.pdf</w:t>
        </w:r>
      </w:hyperlink>
    </w:p>
    <w:p w14:paraId="07EA9F00" w14:textId="77777777" w:rsidR="003F57FC" w:rsidRPr="00822893" w:rsidRDefault="003F57FC" w:rsidP="003F57FC">
      <w:pPr>
        <w:pStyle w:val="ListParagraph"/>
        <w:rPr>
          <w:rFonts w:cs="Arial"/>
          <w:sz w:val="22"/>
          <w:szCs w:val="22"/>
        </w:rPr>
      </w:pPr>
    </w:p>
    <w:p w14:paraId="4EE27D72" w14:textId="77777777" w:rsidR="003F57FC" w:rsidRPr="00822893" w:rsidRDefault="003F57FC" w:rsidP="003F57FC">
      <w:pPr>
        <w:rPr>
          <w:rFonts w:cs="Arial"/>
          <w:b/>
          <w:bCs/>
          <w:sz w:val="22"/>
          <w:szCs w:val="22"/>
        </w:rPr>
      </w:pPr>
      <w:r w:rsidRPr="00822893">
        <w:rPr>
          <w:rFonts w:cs="Arial"/>
          <w:b/>
          <w:bCs/>
          <w:sz w:val="22"/>
          <w:szCs w:val="22"/>
        </w:rPr>
        <w:t>Week 3</w:t>
      </w:r>
    </w:p>
    <w:p w14:paraId="61F34BF7" w14:textId="77777777" w:rsidR="003F57FC" w:rsidRPr="00822893" w:rsidRDefault="003F57FC" w:rsidP="003F57FC">
      <w:pPr>
        <w:rPr>
          <w:rFonts w:cs="Arial"/>
          <w:sz w:val="22"/>
          <w:szCs w:val="22"/>
        </w:rPr>
      </w:pPr>
      <w:r w:rsidRPr="00822893">
        <w:rPr>
          <w:rFonts w:cs="Arial"/>
          <w:sz w:val="22"/>
          <w:szCs w:val="22"/>
        </w:rPr>
        <w:t>This week we’ll explore digital footprints and how the internet rules our lives. Students will be able to provide an overview of their digital footprints and different ways the internet tracks information. This week’s lab will include a discussion around data ethics and IRB to begin discussing their research projects.</w:t>
      </w:r>
    </w:p>
    <w:p w14:paraId="4DB61C7E" w14:textId="77777777" w:rsidR="003F57FC" w:rsidRPr="00822893" w:rsidRDefault="003F57FC" w:rsidP="003F57FC">
      <w:pPr>
        <w:rPr>
          <w:rFonts w:cs="Arial"/>
          <w:i/>
          <w:iCs/>
          <w:sz w:val="22"/>
          <w:szCs w:val="22"/>
        </w:rPr>
      </w:pPr>
      <w:r w:rsidRPr="00822893">
        <w:rPr>
          <w:rFonts w:cs="Arial"/>
          <w:i/>
          <w:iCs/>
          <w:sz w:val="22"/>
          <w:szCs w:val="22"/>
        </w:rPr>
        <w:t xml:space="preserve">Readings: </w:t>
      </w:r>
    </w:p>
    <w:p w14:paraId="5E6FFED7" w14:textId="77777777" w:rsidR="003F57FC" w:rsidRPr="00822893" w:rsidRDefault="003F57FC" w:rsidP="004D0307">
      <w:pPr>
        <w:pStyle w:val="ListParagraph"/>
        <w:numPr>
          <w:ilvl w:val="0"/>
          <w:numId w:val="16"/>
        </w:numPr>
        <w:spacing w:after="60"/>
        <w:rPr>
          <w:rFonts w:cs="Arial"/>
          <w:sz w:val="22"/>
          <w:szCs w:val="22"/>
        </w:rPr>
      </w:pPr>
      <w:r w:rsidRPr="00822893">
        <w:rPr>
          <w:rStyle w:val="Emphasis"/>
          <w:rFonts w:cs="Arial"/>
          <w:color w:val="auto"/>
          <w:sz w:val="22"/>
          <w:szCs w:val="22"/>
        </w:rPr>
        <w:t xml:space="preserve">Chapter 6, All the World’s a Lab (pp. 207-242) of Stephens-Davidowitz, S. (2017). Everybody lies: </w:t>
      </w:r>
      <w:proofErr w:type="gramStart"/>
      <w:r w:rsidRPr="00822893">
        <w:rPr>
          <w:rStyle w:val="Emphasis"/>
          <w:rFonts w:cs="Arial"/>
          <w:color w:val="auto"/>
          <w:sz w:val="22"/>
          <w:szCs w:val="22"/>
        </w:rPr>
        <w:t>Big</w:t>
      </w:r>
      <w:proofErr w:type="gramEnd"/>
      <w:r w:rsidRPr="00822893">
        <w:rPr>
          <w:rStyle w:val="Emphasis"/>
          <w:rFonts w:cs="Arial"/>
          <w:color w:val="auto"/>
          <w:sz w:val="22"/>
          <w:szCs w:val="22"/>
        </w:rPr>
        <w:t xml:space="preserve"> data, new data, and what the internet can tell us about who we really are. HarperCollins.</w:t>
      </w:r>
    </w:p>
    <w:p w14:paraId="09905B9F" w14:textId="77777777" w:rsidR="003F57FC" w:rsidRPr="00822893" w:rsidRDefault="003F57FC" w:rsidP="004D0307">
      <w:pPr>
        <w:pStyle w:val="ListParagraph"/>
        <w:numPr>
          <w:ilvl w:val="0"/>
          <w:numId w:val="16"/>
        </w:numPr>
        <w:spacing w:after="60"/>
        <w:rPr>
          <w:rFonts w:cs="Arial"/>
          <w:sz w:val="22"/>
          <w:szCs w:val="22"/>
        </w:rPr>
      </w:pPr>
      <w:r w:rsidRPr="00822893">
        <w:rPr>
          <w:rFonts w:cs="Arial"/>
          <w:sz w:val="22"/>
          <w:szCs w:val="22"/>
        </w:rPr>
        <w:t xml:space="preserve">What is your digital footprint? University of Aberdeen. 1 p. </w:t>
      </w:r>
      <w:hyperlink r:id="rId28" w:history="1">
        <w:r w:rsidRPr="00822893">
          <w:rPr>
            <w:rStyle w:val="Hyperlink"/>
            <w:rFonts w:cs="Arial"/>
            <w:sz w:val="22"/>
            <w:szCs w:val="22"/>
          </w:rPr>
          <w:t>https://www.abdn.ac.uk/toolkit/documents/uploads/infosec-campaign-digifootprint.pdf</w:t>
        </w:r>
      </w:hyperlink>
    </w:p>
    <w:p w14:paraId="02178A41" w14:textId="77777777" w:rsidR="003F57FC" w:rsidRPr="00822893" w:rsidRDefault="003F57FC" w:rsidP="004D0307">
      <w:pPr>
        <w:pStyle w:val="ListParagraph"/>
        <w:numPr>
          <w:ilvl w:val="0"/>
          <w:numId w:val="16"/>
        </w:numPr>
        <w:spacing w:after="60"/>
        <w:rPr>
          <w:rFonts w:cs="Arial"/>
          <w:sz w:val="22"/>
          <w:szCs w:val="22"/>
        </w:rPr>
      </w:pPr>
      <w:r w:rsidRPr="00822893">
        <w:rPr>
          <w:rFonts w:cs="Arial"/>
          <w:sz w:val="22"/>
          <w:szCs w:val="22"/>
        </w:rPr>
        <w:t xml:space="preserve">Developing a good digital footprint. (2020). The open university. p. 1-4 </w:t>
      </w:r>
      <w:hyperlink r:id="rId29" w:history="1">
        <w:r w:rsidRPr="00822893">
          <w:rPr>
            <w:rStyle w:val="Hyperlink"/>
            <w:rFonts w:cs="Arial"/>
            <w:sz w:val="22"/>
            <w:szCs w:val="22"/>
          </w:rPr>
          <w:t>https://www.open.ac.uk/libraryservices/beingdigital/accessible/accessible-pdf-62-developing-a-good-digital-footprint.pdf</w:t>
        </w:r>
      </w:hyperlink>
    </w:p>
    <w:p w14:paraId="5C1F8886" w14:textId="77777777" w:rsidR="003F57FC" w:rsidRPr="00822893" w:rsidRDefault="003F57FC" w:rsidP="004D0307">
      <w:pPr>
        <w:pStyle w:val="ListParagraph"/>
        <w:numPr>
          <w:ilvl w:val="0"/>
          <w:numId w:val="16"/>
        </w:numPr>
        <w:spacing w:after="60"/>
        <w:rPr>
          <w:rFonts w:cs="Arial"/>
          <w:sz w:val="22"/>
          <w:szCs w:val="22"/>
        </w:rPr>
      </w:pPr>
      <w:r w:rsidRPr="00822893">
        <w:rPr>
          <w:rFonts w:cs="Arial"/>
          <w:sz w:val="22"/>
          <w:szCs w:val="22"/>
        </w:rPr>
        <w:t xml:space="preserve">Bureau of Justice Assistance. (2016). Understanding digital footprints: Steps to protect personal information. p. 1-9. </w:t>
      </w:r>
      <w:hyperlink r:id="rId30" w:history="1">
        <w:r w:rsidRPr="00822893">
          <w:rPr>
            <w:rStyle w:val="Hyperlink"/>
            <w:rFonts w:cs="Arial"/>
            <w:sz w:val="22"/>
            <w:szCs w:val="22"/>
          </w:rPr>
          <w:t>https://bja.ojp.gov/sites/g/files/xyckuh186/files/media/document/Understanding_Digital_Footprints-09-2016.pdf</w:t>
        </w:r>
      </w:hyperlink>
    </w:p>
    <w:p w14:paraId="40C55D44" w14:textId="77777777" w:rsidR="003F57FC" w:rsidRDefault="003F57FC" w:rsidP="003F57FC">
      <w:pPr>
        <w:rPr>
          <w:rFonts w:cs="Arial"/>
          <w:sz w:val="22"/>
          <w:szCs w:val="22"/>
        </w:rPr>
      </w:pPr>
    </w:p>
    <w:p w14:paraId="30DF3E46" w14:textId="77777777" w:rsidR="00A10642" w:rsidRPr="00822893" w:rsidRDefault="00A10642" w:rsidP="003F57FC">
      <w:pPr>
        <w:rPr>
          <w:rFonts w:cs="Arial"/>
          <w:sz w:val="22"/>
          <w:szCs w:val="22"/>
        </w:rPr>
      </w:pPr>
    </w:p>
    <w:p w14:paraId="6E97C959" w14:textId="77777777" w:rsidR="003F57FC" w:rsidRPr="00822893" w:rsidRDefault="003F57FC" w:rsidP="003F57FC">
      <w:pPr>
        <w:rPr>
          <w:rFonts w:cs="Arial"/>
          <w:b/>
          <w:bCs/>
          <w:sz w:val="22"/>
          <w:szCs w:val="22"/>
        </w:rPr>
      </w:pPr>
      <w:r w:rsidRPr="00822893">
        <w:rPr>
          <w:rFonts w:cs="Arial"/>
          <w:b/>
          <w:bCs/>
          <w:sz w:val="22"/>
          <w:szCs w:val="22"/>
        </w:rPr>
        <w:lastRenderedPageBreak/>
        <w:t>Week 4</w:t>
      </w:r>
    </w:p>
    <w:p w14:paraId="50145EC1" w14:textId="77777777" w:rsidR="003F57FC" w:rsidRPr="00822893" w:rsidRDefault="003F57FC" w:rsidP="003F57FC">
      <w:pPr>
        <w:rPr>
          <w:rFonts w:cs="Arial"/>
          <w:sz w:val="22"/>
          <w:szCs w:val="22"/>
        </w:rPr>
      </w:pPr>
      <w:r w:rsidRPr="00822893">
        <w:rPr>
          <w:rFonts w:cs="Arial"/>
          <w:sz w:val="22"/>
          <w:szCs w:val="22"/>
        </w:rPr>
        <w:t xml:space="preserve">This week we’ll discuss control related to big data related to who has control over existing data and what control you have over your own data. We will also discuss the value in data and how these are similar and contradictory. Students will be able to identify how generalizations are made with data and what positives and negatives are associated with these generalizations. In the lab, an overview of research and how to pose research questions will be discussed. </w:t>
      </w:r>
    </w:p>
    <w:p w14:paraId="38840308" w14:textId="77777777" w:rsidR="003F57FC" w:rsidRPr="00822893" w:rsidRDefault="003F57FC" w:rsidP="003F57FC">
      <w:pPr>
        <w:rPr>
          <w:rFonts w:cs="Arial"/>
          <w:i/>
          <w:iCs/>
          <w:sz w:val="22"/>
          <w:szCs w:val="22"/>
        </w:rPr>
      </w:pPr>
      <w:r w:rsidRPr="00822893">
        <w:rPr>
          <w:rFonts w:cs="Arial"/>
          <w:i/>
          <w:iCs/>
          <w:sz w:val="22"/>
          <w:szCs w:val="22"/>
        </w:rPr>
        <w:t xml:space="preserve">Reading: </w:t>
      </w:r>
    </w:p>
    <w:p w14:paraId="3B75197B" w14:textId="77777777" w:rsidR="003F57FC" w:rsidRPr="00822893" w:rsidRDefault="003F57FC" w:rsidP="004D0307">
      <w:pPr>
        <w:pStyle w:val="ListParagraph"/>
        <w:numPr>
          <w:ilvl w:val="0"/>
          <w:numId w:val="17"/>
        </w:numPr>
        <w:spacing w:after="60"/>
        <w:rPr>
          <w:rStyle w:val="Emphasis"/>
          <w:rFonts w:cs="Arial"/>
          <w:i w:val="0"/>
          <w:iCs w:val="0"/>
          <w:color w:val="auto"/>
          <w:sz w:val="22"/>
          <w:szCs w:val="22"/>
        </w:rPr>
      </w:pPr>
      <w:r w:rsidRPr="00822893">
        <w:rPr>
          <w:rStyle w:val="Emphasis"/>
          <w:rFonts w:cs="Arial"/>
          <w:color w:val="auto"/>
          <w:sz w:val="22"/>
          <w:szCs w:val="22"/>
        </w:rPr>
        <w:t xml:space="preserve">Chapter 6, Value (pp. 98-122) and Chapter 9, Control (pp. 171-184) of Mayer-Schonberger, V., &amp; Cukier, K. (2014). Big data: A revolution that will transform how we live, work, and think. </w:t>
      </w:r>
      <w:proofErr w:type="spellStart"/>
      <w:r w:rsidRPr="00822893">
        <w:rPr>
          <w:rStyle w:val="Emphasis"/>
          <w:rFonts w:cs="Arial"/>
          <w:color w:val="auto"/>
          <w:sz w:val="22"/>
          <w:szCs w:val="22"/>
        </w:rPr>
        <w:t>HaprberCollins</w:t>
      </w:r>
      <w:proofErr w:type="spellEnd"/>
      <w:r w:rsidRPr="00822893">
        <w:rPr>
          <w:rStyle w:val="Emphasis"/>
          <w:rFonts w:cs="Arial"/>
          <w:color w:val="auto"/>
          <w:sz w:val="22"/>
          <w:szCs w:val="22"/>
        </w:rPr>
        <w:t xml:space="preserve"> Publishers. </w:t>
      </w:r>
    </w:p>
    <w:p w14:paraId="165F59C7" w14:textId="77777777" w:rsidR="003F57FC" w:rsidRPr="00822893" w:rsidRDefault="003F57FC" w:rsidP="003F57FC">
      <w:pPr>
        <w:rPr>
          <w:rFonts w:cs="Arial"/>
          <w:sz w:val="22"/>
          <w:szCs w:val="22"/>
        </w:rPr>
      </w:pPr>
    </w:p>
    <w:p w14:paraId="6303F5D1" w14:textId="77777777" w:rsidR="003F57FC" w:rsidRPr="00822893" w:rsidRDefault="003F57FC" w:rsidP="003F57FC">
      <w:pPr>
        <w:rPr>
          <w:rFonts w:cs="Arial"/>
          <w:b/>
          <w:bCs/>
          <w:sz w:val="22"/>
          <w:szCs w:val="22"/>
        </w:rPr>
      </w:pPr>
      <w:r w:rsidRPr="00822893">
        <w:rPr>
          <w:rFonts w:cs="Arial"/>
          <w:b/>
          <w:bCs/>
          <w:sz w:val="22"/>
          <w:szCs w:val="22"/>
        </w:rPr>
        <w:t>Week 5</w:t>
      </w:r>
    </w:p>
    <w:p w14:paraId="29FA3A8E" w14:textId="77777777" w:rsidR="003F57FC" w:rsidRPr="00822893" w:rsidRDefault="003F57FC" w:rsidP="003F57FC">
      <w:pPr>
        <w:rPr>
          <w:rFonts w:cs="Arial"/>
          <w:sz w:val="22"/>
          <w:szCs w:val="22"/>
        </w:rPr>
      </w:pPr>
      <w:r w:rsidRPr="00822893">
        <w:rPr>
          <w:rFonts w:cs="Arial"/>
          <w:sz w:val="22"/>
          <w:szCs w:val="22"/>
        </w:rPr>
        <w:t>This week, we will dive into privacy and ethical considerations related to big data. Students will be able to debate privacy and policy standards for big data usage. Students will be able to reflect and discuss ethical standards for big data usage in this manner. In the lab, students will utilize analytical tools developed by Google to examine trends and marketing information relevant to previous topics and potential fields of study. Additionally, they will learn about data harvesting and mining.</w:t>
      </w:r>
    </w:p>
    <w:p w14:paraId="7FA51513" w14:textId="77777777" w:rsidR="003F57FC" w:rsidRPr="00822893" w:rsidRDefault="003F57FC" w:rsidP="003F57FC">
      <w:pPr>
        <w:rPr>
          <w:rFonts w:cs="Arial"/>
          <w:sz w:val="22"/>
          <w:szCs w:val="22"/>
        </w:rPr>
      </w:pPr>
    </w:p>
    <w:p w14:paraId="7B2682A5" w14:textId="77777777" w:rsidR="003F57FC" w:rsidRPr="00822893" w:rsidRDefault="003F57FC" w:rsidP="003F57FC">
      <w:pPr>
        <w:rPr>
          <w:rFonts w:cs="Arial"/>
          <w:i/>
          <w:iCs/>
          <w:sz w:val="22"/>
          <w:szCs w:val="22"/>
        </w:rPr>
      </w:pPr>
      <w:r w:rsidRPr="00822893">
        <w:rPr>
          <w:rFonts w:cs="Arial"/>
          <w:i/>
          <w:iCs/>
          <w:sz w:val="22"/>
          <w:szCs w:val="22"/>
        </w:rPr>
        <w:t>Readings:</w:t>
      </w:r>
    </w:p>
    <w:p w14:paraId="0F6EE0D1" w14:textId="77777777" w:rsidR="003F57FC" w:rsidRPr="00822893" w:rsidRDefault="003F57FC" w:rsidP="004D0307">
      <w:pPr>
        <w:pStyle w:val="ListParagraph"/>
        <w:numPr>
          <w:ilvl w:val="0"/>
          <w:numId w:val="15"/>
        </w:numPr>
        <w:spacing w:after="60"/>
        <w:rPr>
          <w:rStyle w:val="Emphasis"/>
          <w:rFonts w:cs="Arial"/>
          <w:i w:val="0"/>
          <w:iCs w:val="0"/>
          <w:color w:val="auto"/>
          <w:sz w:val="22"/>
          <w:szCs w:val="22"/>
        </w:rPr>
      </w:pPr>
      <w:r w:rsidRPr="00822893">
        <w:rPr>
          <w:rStyle w:val="Emphasis"/>
          <w:rFonts w:cs="Arial"/>
          <w:color w:val="auto"/>
          <w:sz w:val="22"/>
          <w:szCs w:val="22"/>
        </w:rPr>
        <w:t>Chapter 5. Privacy (pp. 201-247) of Cheney-Lippold, J. (2017). We are data: Algorithms and the making of our digital selves. New York University Press.</w:t>
      </w:r>
    </w:p>
    <w:p w14:paraId="2BB3628E" w14:textId="77777777" w:rsidR="003F57FC" w:rsidRPr="00822893" w:rsidRDefault="003F57FC" w:rsidP="004D0307">
      <w:pPr>
        <w:pStyle w:val="ListParagraph"/>
        <w:numPr>
          <w:ilvl w:val="0"/>
          <w:numId w:val="15"/>
        </w:numPr>
        <w:spacing w:after="60"/>
        <w:rPr>
          <w:rFonts w:cs="Arial"/>
          <w:sz w:val="22"/>
          <w:szCs w:val="22"/>
        </w:rPr>
      </w:pPr>
      <w:r w:rsidRPr="00822893">
        <w:rPr>
          <w:rStyle w:val="Emphasis"/>
          <w:rFonts w:cs="Arial"/>
          <w:color w:val="auto"/>
          <w:sz w:val="22"/>
          <w:szCs w:val="22"/>
        </w:rPr>
        <w:t xml:space="preserve">United Nations Development Group. (2017). Data privacy, ethics and protection: Guidance note on big data for achievement of the 2030 agenda. p. 1-19. </w:t>
      </w:r>
      <w:hyperlink r:id="rId31" w:history="1">
        <w:r w:rsidRPr="00822893">
          <w:rPr>
            <w:rStyle w:val="Hyperlink"/>
            <w:rFonts w:cs="Arial"/>
            <w:sz w:val="22"/>
            <w:szCs w:val="22"/>
          </w:rPr>
          <w:t>https://unsdg.un.org/sites/default/files/UNDG_BigData_final_web.pdf</w:t>
        </w:r>
      </w:hyperlink>
    </w:p>
    <w:p w14:paraId="1BD8B702" w14:textId="77777777" w:rsidR="003F57FC" w:rsidRPr="00822893" w:rsidRDefault="003F57FC" w:rsidP="003F57FC">
      <w:pPr>
        <w:rPr>
          <w:rFonts w:cs="Arial"/>
          <w:sz w:val="22"/>
          <w:szCs w:val="22"/>
        </w:rPr>
      </w:pPr>
    </w:p>
    <w:p w14:paraId="63F17DE6" w14:textId="77777777" w:rsidR="003F57FC" w:rsidRPr="00822893" w:rsidRDefault="003F57FC" w:rsidP="003F57FC">
      <w:pPr>
        <w:rPr>
          <w:rFonts w:cs="Arial"/>
          <w:b/>
          <w:bCs/>
          <w:sz w:val="22"/>
          <w:szCs w:val="22"/>
        </w:rPr>
      </w:pPr>
      <w:r w:rsidRPr="00822893">
        <w:rPr>
          <w:rFonts w:cs="Arial"/>
          <w:b/>
          <w:bCs/>
          <w:sz w:val="22"/>
          <w:szCs w:val="22"/>
        </w:rPr>
        <w:t>Week 6</w:t>
      </w:r>
    </w:p>
    <w:p w14:paraId="4277C6E8" w14:textId="77777777" w:rsidR="003F57FC" w:rsidRPr="00822893" w:rsidRDefault="003F57FC" w:rsidP="003F57FC">
      <w:pPr>
        <w:rPr>
          <w:rFonts w:cs="Arial"/>
          <w:sz w:val="22"/>
          <w:szCs w:val="22"/>
        </w:rPr>
      </w:pPr>
      <w:r w:rsidRPr="00822893">
        <w:rPr>
          <w:rFonts w:cs="Arial"/>
          <w:sz w:val="22"/>
          <w:szCs w:val="22"/>
        </w:rPr>
        <w:t xml:space="preserve">This week, we’ll move into the usage of big data on world scale issues. We’ll begin by discussing how big data can save the world and reviewing how big data is being utilized in the 2030 agenda for sustainable development. Students will be able to identify opportunities for using big data to track progress and develop initiatives for the SDGs. In lab, we will explore how social media can be used to collect big data and answer questions to research questions for their group projects. Additionally, we will explore the United Nations SDG Global Database: </w:t>
      </w:r>
      <w:hyperlink r:id="rId32" w:history="1">
        <w:r w:rsidRPr="00822893">
          <w:rPr>
            <w:rStyle w:val="Hyperlink"/>
            <w:rFonts w:cs="Arial"/>
            <w:sz w:val="22"/>
            <w:szCs w:val="22"/>
          </w:rPr>
          <w:t>https://unstats.un.org/sdgs/dataportal/</w:t>
        </w:r>
      </w:hyperlink>
    </w:p>
    <w:p w14:paraId="081690C5" w14:textId="77777777" w:rsidR="003F57FC" w:rsidRPr="00822893" w:rsidRDefault="003F57FC" w:rsidP="003F57FC">
      <w:pPr>
        <w:rPr>
          <w:rFonts w:cs="Arial"/>
          <w:sz w:val="22"/>
          <w:szCs w:val="22"/>
        </w:rPr>
      </w:pPr>
    </w:p>
    <w:p w14:paraId="64BC8AEA" w14:textId="77777777" w:rsidR="003F57FC" w:rsidRPr="00822893" w:rsidRDefault="003F57FC" w:rsidP="003F57FC">
      <w:pPr>
        <w:rPr>
          <w:rFonts w:cs="Arial"/>
          <w:sz w:val="22"/>
          <w:szCs w:val="22"/>
        </w:rPr>
      </w:pPr>
      <w:r w:rsidRPr="00822893">
        <w:rPr>
          <w:rFonts w:cs="Arial"/>
          <w:sz w:val="22"/>
          <w:szCs w:val="22"/>
        </w:rPr>
        <w:t xml:space="preserve">Readings: </w:t>
      </w:r>
    </w:p>
    <w:p w14:paraId="302A1970" w14:textId="77777777" w:rsidR="003F57FC" w:rsidRPr="00822893" w:rsidRDefault="003F57FC" w:rsidP="004D0307">
      <w:pPr>
        <w:pStyle w:val="ListParagraph"/>
        <w:numPr>
          <w:ilvl w:val="0"/>
          <w:numId w:val="18"/>
        </w:numPr>
        <w:spacing w:after="60"/>
        <w:rPr>
          <w:rFonts w:cs="Arial"/>
          <w:sz w:val="22"/>
          <w:szCs w:val="22"/>
        </w:rPr>
      </w:pPr>
      <w:r w:rsidRPr="00822893">
        <w:rPr>
          <w:rFonts w:cs="Arial"/>
          <w:sz w:val="22"/>
          <w:szCs w:val="22"/>
        </w:rPr>
        <w:t xml:space="preserve">UN Environment </w:t>
      </w:r>
      <w:proofErr w:type="spellStart"/>
      <w:r w:rsidRPr="00822893">
        <w:rPr>
          <w:rFonts w:cs="Arial"/>
          <w:sz w:val="22"/>
          <w:szCs w:val="22"/>
        </w:rPr>
        <w:t>Programme</w:t>
      </w:r>
      <w:proofErr w:type="spellEnd"/>
      <w:r w:rsidRPr="00822893">
        <w:rPr>
          <w:rFonts w:cs="Arial"/>
          <w:sz w:val="22"/>
          <w:szCs w:val="22"/>
        </w:rPr>
        <w:t xml:space="preserve">. Can big data help protect the planet? </w:t>
      </w:r>
      <w:hyperlink r:id="rId33" w:history="1">
        <w:r w:rsidRPr="00822893">
          <w:rPr>
            <w:rStyle w:val="Hyperlink"/>
            <w:rFonts w:cs="Arial"/>
            <w:sz w:val="22"/>
            <w:szCs w:val="22"/>
          </w:rPr>
          <w:t>https://www.unep.org/news-and-stories/story/can-big-data-help-protect-planet</w:t>
        </w:r>
      </w:hyperlink>
    </w:p>
    <w:p w14:paraId="5A1E9CC7" w14:textId="77777777" w:rsidR="003F57FC" w:rsidRPr="00822893" w:rsidRDefault="003F57FC" w:rsidP="004D0307">
      <w:pPr>
        <w:pStyle w:val="ListParagraph"/>
        <w:numPr>
          <w:ilvl w:val="0"/>
          <w:numId w:val="18"/>
        </w:numPr>
        <w:spacing w:after="60"/>
        <w:rPr>
          <w:rFonts w:cs="Arial"/>
          <w:sz w:val="22"/>
          <w:szCs w:val="22"/>
        </w:rPr>
      </w:pPr>
      <w:r w:rsidRPr="00822893">
        <w:rPr>
          <w:rFonts w:cs="Arial"/>
          <w:sz w:val="22"/>
          <w:szCs w:val="22"/>
        </w:rPr>
        <w:t xml:space="preserve">UN Environment </w:t>
      </w:r>
      <w:proofErr w:type="spellStart"/>
      <w:r w:rsidRPr="00822893">
        <w:rPr>
          <w:rFonts w:cs="Arial"/>
          <w:sz w:val="22"/>
          <w:szCs w:val="22"/>
        </w:rPr>
        <w:t>Programme</w:t>
      </w:r>
      <w:proofErr w:type="spellEnd"/>
      <w:r w:rsidRPr="00822893">
        <w:rPr>
          <w:rFonts w:cs="Arial"/>
          <w:sz w:val="22"/>
          <w:szCs w:val="22"/>
        </w:rPr>
        <w:t xml:space="preserve">. Work on big data gets a big boost. </w:t>
      </w:r>
      <w:hyperlink r:id="rId34" w:history="1">
        <w:r w:rsidRPr="00822893">
          <w:rPr>
            <w:rStyle w:val="Hyperlink"/>
            <w:rFonts w:cs="Arial"/>
            <w:sz w:val="22"/>
            <w:szCs w:val="22"/>
          </w:rPr>
          <w:t>https://un-spbf.org/big-data/work-on-big-data-gets-a-big-boost/</w:t>
        </w:r>
      </w:hyperlink>
    </w:p>
    <w:p w14:paraId="637155E2" w14:textId="77777777" w:rsidR="003F57FC" w:rsidRPr="00822893" w:rsidRDefault="003F57FC" w:rsidP="004D0307">
      <w:pPr>
        <w:pStyle w:val="ListParagraph"/>
        <w:numPr>
          <w:ilvl w:val="0"/>
          <w:numId w:val="18"/>
        </w:numPr>
        <w:spacing w:after="60"/>
        <w:rPr>
          <w:rFonts w:cs="Arial"/>
          <w:sz w:val="22"/>
          <w:szCs w:val="22"/>
        </w:rPr>
      </w:pPr>
      <w:proofErr w:type="spellStart"/>
      <w:r w:rsidRPr="00822893">
        <w:rPr>
          <w:rFonts w:cs="Arial"/>
          <w:sz w:val="22"/>
          <w:szCs w:val="22"/>
        </w:rPr>
        <w:t>Maaroof</w:t>
      </w:r>
      <w:proofErr w:type="spellEnd"/>
      <w:r w:rsidRPr="00822893">
        <w:rPr>
          <w:rFonts w:cs="Arial"/>
          <w:sz w:val="22"/>
          <w:szCs w:val="22"/>
        </w:rPr>
        <w:t xml:space="preserve">, A. (n.d.). </w:t>
      </w:r>
      <w:r w:rsidRPr="00822893">
        <w:rPr>
          <w:rFonts w:cs="Arial"/>
          <w:i/>
          <w:iCs/>
          <w:sz w:val="22"/>
          <w:szCs w:val="22"/>
        </w:rPr>
        <w:t>Big data and the 2030 agenda for sustainable development</w:t>
      </w:r>
      <w:r w:rsidRPr="00822893">
        <w:rPr>
          <w:rFonts w:cs="Arial"/>
          <w:sz w:val="22"/>
          <w:szCs w:val="22"/>
        </w:rPr>
        <w:t xml:space="preserve">. p. 1-53. </w:t>
      </w:r>
      <w:hyperlink r:id="rId35" w:history="1">
        <w:r w:rsidRPr="00822893">
          <w:rPr>
            <w:rStyle w:val="Hyperlink"/>
            <w:rFonts w:cs="Arial"/>
            <w:sz w:val="22"/>
            <w:szCs w:val="22"/>
          </w:rPr>
          <w:t>https://www.unescap.org/sites/default/files/Final%20Draft_%20stock-taking%20report_For%20Comment_301115.pdf</w:t>
        </w:r>
      </w:hyperlink>
    </w:p>
    <w:p w14:paraId="0DF8A5E8" w14:textId="77777777" w:rsidR="003F57FC" w:rsidRPr="00822893" w:rsidRDefault="003F57FC" w:rsidP="003F57FC">
      <w:pPr>
        <w:rPr>
          <w:rFonts w:cs="Arial"/>
          <w:sz w:val="22"/>
          <w:szCs w:val="22"/>
        </w:rPr>
      </w:pPr>
    </w:p>
    <w:p w14:paraId="170170DA" w14:textId="77777777" w:rsidR="003F57FC" w:rsidRPr="00822893" w:rsidRDefault="003F57FC" w:rsidP="003F57FC">
      <w:pPr>
        <w:rPr>
          <w:rFonts w:cs="Arial"/>
          <w:b/>
          <w:bCs/>
          <w:sz w:val="22"/>
          <w:szCs w:val="22"/>
        </w:rPr>
      </w:pPr>
      <w:r w:rsidRPr="00822893">
        <w:rPr>
          <w:rFonts w:cs="Arial"/>
          <w:b/>
          <w:bCs/>
          <w:sz w:val="22"/>
          <w:szCs w:val="22"/>
        </w:rPr>
        <w:t>Week 7</w:t>
      </w:r>
    </w:p>
    <w:p w14:paraId="2D531E2F" w14:textId="77777777" w:rsidR="003F57FC" w:rsidRPr="00822893" w:rsidRDefault="003F57FC" w:rsidP="003F57FC">
      <w:pPr>
        <w:rPr>
          <w:rFonts w:cs="Arial"/>
          <w:sz w:val="22"/>
          <w:szCs w:val="22"/>
        </w:rPr>
      </w:pPr>
      <w:r w:rsidRPr="00822893">
        <w:rPr>
          <w:rFonts w:cs="Arial"/>
          <w:sz w:val="22"/>
          <w:szCs w:val="22"/>
        </w:rPr>
        <w:t xml:space="preserve">This week we will review the principles of </w:t>
      </w:r>
      <w:proofErr w:type="spellStart"/>
      <w:r w:rsidRPr="00822893">
        <w:rPr>
          <w:rFonts w:cs="Arial"/>
          <w:sz w:val="22"/>
          <w:szCs w:val="22"/>
        </w:rPr>
        <w:t>factfulness</w:t>
      </w:r>
      <w:proofErr w:type="spellEnd"/>
      <w:r w:rsidRPr="00822893">
        <w:rPr>
          <w:rFonts w:cs="Arial"/>
          <w:sz w:val="22"/>
          <w:szCs w:val="22"/>
        </w:rPr>
        <w:t xml:space="preserve"> in interpreting information. We’ll spend some time exploring the </w:t>
      </w:r>
      <w:proofErr w:type="spellStart"/>
      <w:r w:rsidRPr="00822893">
        <w:rPr>
          <w:rFonts w:cs="Arial"/>
          <w:sz w:val="22"/>
          <w:szCs w:val="22"/>
        </w:rPr>
        <w:t>gapminder</w:t>
      </w:r>
      <w:proofErr w:type="spellEnd"/>
      <w:r w:rsidRPr="00822893">
        <w:rPr>
          <w:rFonts w:cs="Arial"/>
          <w:sz w:val="22"/>
          <w:szCs w:val="22"/>
        </w:rPr>
        <w:t xml:space="preserve"> website and information available. Students will be able to apply the 10 principles of </w:t>
      </w:r>
      <w:proofErr w:type="spellStart"/>
      <w:r w:rsidRPr="00822893">
        <w:rPr>
          <w:rFonts w:cs="Arial"/>
          <w:sz w:val="22"/>
          <w:szCs w:val="22"/>
        </w:rPr>
        <w:t>factfulness</w:t>
      </w:r>
      <w:proofErr w:type="spellEnd"/>
      <w:r w:rsidRPr="00822893">
        <w:rPr>
          <w:rFonts w:cs="Arial"/>
          <w:sz w:val="22"/>
          <w:szCs w:val="22"/>
        </w:rPr>
        <w:t xml:space="preserve"> when examining data and information. In lab week 7 and 8, students will be split into two groups. We additionally will discuss data visualization and the usefulness and importance of sound data visualization.</w:t>
      </w:r>
    </w:p>
    <w:p w14:paraId="68B9B362" w14:textId="77777777" w:rsidR="003F57FC" w:rsidRPr="00822893" w:rsidRDefault="003F57FC" w:rsidP="004D0307">
      <w:pPr>
        <w:pStyle w:val="ListParagraph"/>
        <w:numPr>
          <w:ilvl w:val="0"/>
          <w:numId w:val="19"/>
        </w:numPr>
        <w:spacing w:after="60"/>
        <w:rPr>
          <w:rStyle w:val="Emphasis"/>
          <w:rFonts w:cs="Arial"/>
          <w:i w:val="0"/>
          <w:iCs w:val="0"/>
          <w:color w:val="auto"/>
          <w:sz w:val="22"/>
          <w:szCs w:val="22"/>
        </w:rPr>
      </w:pPr>
      <w:r w:rsidRPr="00822893">
        <w:rPr>
          <w:rStyle w:val="Emphasis"/>
          <w:rFonts w:cs="Arial"/>
          <w:color w:val="auto"/>
          <w:sz w:val="22"/>
          <w:szCs w:val="22"/>
        </w:rPr>
        <w:lastRenderedPageBreak/>
        <w:t>Chapter 7, Data visualization (pp. 134-179) of Bergstrom, C. T., &amp; West, J. D. (2021). Calling bullshit: The art of skepticism in a data-driven world. Random House.</w:t>
      </w:r>
    </w:p>
    <w:p w14:paraId="3723AD4A" w14:textId="77777777" w:rsidR="003F57FC" w:rsidRPr="00822893" w:rsidRDefault="003F57FC" w:rsidP="004D0307">
      <w:pPr>
        <w:pStyle w:val="ListParagraph"/>
        <w:numPr>
          <w:ilvl w:val="0"/>
          <w:numId w:val="19"/>
        </w:numPr>
        <w:spacing w:after="60"/>
        <w:rPr>
          <w:rFonts w:cs="Arial"/>
          <w:sz w:val="22"/>
          <w:szCs w:val="22"/>
        </w:rPr>
      </w:pPr>
      <w:r w:rsidRPr="00822893">
        <w:rPr>
          <w:rFonts w:cs="Arial"/>
          <w:sz w:val="22"/>
          <w:szCs w:val="22"/>
        </w:rPr>
        <w:t xml:space="preserve">Rosling, H., Rosling, O., &amp; Rönnlund, A. R. (2018). </w:t>
      </w:r>
      <w:proofErr w:type="spellStart"/>
      <w:r w:rsidRPr="00822893">
        <w:rPr>
          <w:rFonts w:cs="Arial"/>
          <w:i/>
          <w:iCs/>
          <w:sz w:val="22"/>
          <w:szCs w:val="22"/>
        </w:rPr>
        <w:t>Factfulness</w:t>
      </w:r>
      <w:proofErr w:type="spellEnd"/>
      <w:r w:rsidRPr="00822893">
        <w:rPr>
          <w:rFonts w:cs="Arial"/>
          <w:i/>
          <w:iCs/>
          <w:sz w:val="22"/>
          <w:szCs w:val="22"/>
        </w:rPr>
        <w:t>: Ten reasons we're wrong about the world - and why things are better than you think.</w:t>
      </w:r>
      <w:r w:rsidRPr="00822893">
        <w:rPr>
          <w:rFonts w:cs="Arial"/>
          <w:sz w:val="22"/>
          <w:szCs w:val="22"/>
        </w:rPr>
        <w:t xml:space="preserve"> Flatiron Books. Chapter 11 (pp. 206-217)</w:t>
      </w:r>
    </w:p>
    <w:p w14:paraId="6EBBBEEE" w14:textId="77777777" w:rsidR="003F57FC" w:rsidRPr="00822893" w:rsidRDefault="003F57FC" w:rsidP="004D0307">
      <w:pPr>
        <w:pStyle w:val="ListParagraph"/>
        <w:numPr>
          <w:ilvl w:val="0"/>
          <w:numId w:val="19"/>
        </w:numPr>
        <w:spacing w:after="60"/>
        <w:rPr>
          <w:rFonts w:cs="Arial"/>
          <w:sz w:val="22"/>
          <w:szCs w:val="22"/>
        </w:rPr>
      </w:pPr>
      <w:r w:rsidRPr="00822893">
        <w:rPr>
          <w:rFonts w:cs="Arial"/>
          <w:sz w:val="22"/>
          <w:szCs w:val="22"/>
        </w:rPr>
        <w:t xml:space="preserve">The Worldview Upgrader. (n.d.). </w:t>
      </w:r>
      <w:r w:rsidRPr="00822893">
        <w:rPr>
          <w:rFonts w:cs="Arial"/>
          <w:i/>
          <w:iCs/>
          <w:sz w:val="22"/>
          <w:szCs w:val="22"/>
        </w:rPr>
        <w:t>Common misconceptions about UN Goals.</w:t>
      </w:r>
      <w:r w:rsidRPr="00822893">
        <w:rPr>
          <w:rFonts w:cs="Arial"/>
          <w:sz w:val="22"/>
          <w:szCs w:val="22"/>
        </w:rPr>
        <w:t xml:space="preserve"> https://upgrader.gapminder.org/</w:t>
      </w:r>
    </w:p>
    <w:p w14:paraId="3398A281" w14:textId="77777777" w:rsidR="003F57FC" w:rsidRPr="00822893" w:rsidRDefault="003F57FC" w:rsidP="003F57FC">
      <w:pPr>
        <w:rPr>
          <w:rFonts w:cs="Arial"/>
          <w:sz w:val="22"/>
          <w:szCs w:val="22"/>
        </w:rPr>
      </w:pPr>
    </w:p>
    <w:p w14:paraId="019EF407" w14:textId="77777777" w:rsidR="003F57FC" w:rsidRPr="00822893" w:rsidRDefault="003F57FC" w:rsidP="003F57FC">
      <w:pPr>
        <w:rPr>
          <w:rFonts w:cs="Arial"/>
          <w:b/>
          <w:bCs/>
          <w:sz w:val="22"/>
          <w:szCs w:val="22"/>
        </w:rPr>
      </w:pPr>
      <w:r w:rsidRPr="00822893">
        <w:rPr>
          <w:rFonts w:cs="Arial"/>
          <w:b/>
          <w:bCs/>
          <w:sz w:val="22"/>
          <w:szCs w:val="22"/>
        </w:rPr>
        <w:t>Week 8</w:t>
      </w:r>
    </w:p>
    <w:p w14:paraId="4A0456C2" w14:textId="77777777" w:rsidR="003F57FC" w:rsidRPr="00822893" w:rsidRDefault="003F57FC" w:rsidP="003F57FC">
      <w:pPr>
        <w:rPr>
          <w:rFonts w:cs="Arial"/>
          <w:sz w:val="22"/>
          <w:szCs w:val="22"/>
        </w:rPr>
      </w:pPr>
      <w:r w:rsidRPr="00822893">
        <w:rPr>
          <w:rFonts w:cs="Arial"/>
          <w:sz w:val="22"/>
          <w:szCs w:val="22"/>
        </w:rPr>
        <w:t>This week, we’ll dive further into how big data is being utilized to track progress and inform change projects for the Sustainable Development Goals (SDGs). Students will be able to identify ways big data is being used for SDGs and opportunities. In lab, students will work in their project groups to analyze the results to their questions and interpret the findings.</w:t>
      </w:r>
    </w:p>
    <w:p w14:paraId="23811C62" w14:textId="77777777" w:rsidR="003F57FC" w:rsidRPr="00822893" w:rsidRDefault="003F57FC" w:rsidP="003F57FC">
      <w:pPr>
        <w:rPr>
          <w:rFonts w:cs="Arial"/>
          <w:sz w:val="22"/>
          <w:szCs w:val="22"/>
        </w:rPr>
      </w:pPr>
      <w:r w:rsidRPr="00822893">
        <w:rPr>
          <w:rFonts w:cs="Arial"/>
          <w:i/>
          <w:iCs/>
          <w:sz w:val="22"/>
          <w:szCs w:val="22"/>
        </w:rPr>
        <w:t>Reading:</w:t>
      </w:r>
      <w:r w:rsidRPr="00822893">
        <w:rPr>
          <w:rFonts w:cs="Arial"/>
          <w:sz w:val="22"/>
          <w:szCs w:val="22"/>
        </w:rPr>
        <w:t xml:space="preserve"> </w:t>
      </w:r>
    </w:p>
    <w:p w14:paraId="2B2A9A9E" w14:textId="77777777" w:rsidR="003F57FC" w:rsidRPr="00822893" w:rsidRDefault="003F57FC" w:rsidP="004D0307">
      <w:pPr>
        <w:pStyle w:val="ListParagraph"/>
        <w:numPr>
          <w:ilvl w:val="0"/>
          <w:numId w:val="20"/>
        </w:numPr>
        <w:spacing w:after="60"/>
        <w:rPr>
          <w:rStyle w:val="Hyperlink"/>
          <w:rFonts w:cs="Arial"/>
          <w:sz w:val="22"/>
          <w:szCs w:val="22"/>
        </w:rPr>
      </w:pPr>
      <w:r w:rsidRPr="00822893">
        <w:rPr>
          <w:rFonts w:cs="Arial"/>
          <w:sz w:val="22"/>
          <w:szCs w:val="22"/>
        </w:rPr>
        <w:t xml:space="preserve">TRENDS. (2021). </w:t>
      </w:r>
      <w:r w:rsidRPr="00822893">
        <w:rPr>
          <w:rFonts w:cs="Arial"/>
          <w:i/>
          <w:iCs/>
          <w:sz w:val="22"/>
          <w:szCs w:val="22"/>
        </w:rPr>
        <w:t>Big data and the sustainable development goals: Innovations and partnerships to support national monitoring and reporting</w:t>
      </w:r>
      <w:r w:rsidRPr="00822893">
        <w:rPr>
          <w:rFonts w:cs="Arial"/>
          <w:sz w:val="22"/>
          <w:szCs w:val="22"/>
        </w:rPr>
        <w:t xml:space="preserve">. p. 1-54. </w:t>
      </w:r>
      <w:hyperlink r:id="rId36" w:history="1">
        <w:r w:rsidRPr="00822893">
          <w:rPr>
            <w:rStyle w:val="Hyperlink"/>
            <w:rFonts w:cs="Arial"/>
            <w:sz w:val="22"/>
            <w:szCs w:val="22"/>
          </w:rPr>
          <w:t>https://www.sdsntrends.org/research/big-data-and-the-sustainable-development-goals-innovations-and-partnerships-to-support-national-monitoring?locale=en</w:t>
        </w:r>
      </w:hyperlink>
    </w:p>
    <w:p w14:paraId="1C7A7006" w14:textId="77777777" w:rsidR="003F57FC" w:rsidRPr="00822893" w:rsidRDefault="003F57FC" w:rsidP="004D0307">
      <w:pPr>
        <w:pStyle w:val="ListParagraph"/>
        <w:numPr>
          <w:ilvl w:val="0"/>
          <w:numId w:val="20"/>
        </w:numPr>
        <w:spacing w:after="60"/>
        <w:rPr>
          <w:rFonts w:cs="Arial"/>
          <w:sz w:val="22"/>
          <w:szCs w:val="22"/>
        </w:rPr>
      </w:pPr>
      <w:r w:rsidRPr="00822893">
        <w:rPr>
          <w:rFonts w:cs="Arial"/>
          <w:sz w:val="22"/>
          <w:szCs w:val="22"/>
        </w:rPr>
        <w:t xml:space="preserve">United Nations Global Pulse. (2016). </w:t>
      </w:r>
      <w:r w:rsidRPr="00822893">
        <w:rPr>
          <w:rFonts w:cs="Arial"/>
          <w:i/>
          <w:iCs/>
          <w:sz w:val="22"/>
          <w:szCs w:val="22"/>
        </w:rPr>
        <w:t>A guide to data innovation for development: From idea to proof of concept</w:t>
      </w:r>
      <w:r w:rsidRPr="00822893">
        <w:rPr>
          <w:rFonts w:cs="Arial"/>
          <w:sz w:val="22"/>
          <w:szCs w:val="22"/>
        </w:rPr>
        <w:t xml:space="preserve">. p. 1-42.  </w:t>
      </w:r>
      <w:hyperlink r:id="rId37" w:history="1">
        <w:r w:rsidRPr="00822893">
          <w:rPr>
            <w:rStyle w:val="Hyperlink"/>
            <w:rFonts w:cs="Arial"/>
            <w:sz w:val="22"/>
            <w:szCs w:val="22"/>
          </w:rPr>
          <w:t>https://www.unglobalpulse.org/wp-content/uploads/2016/12/A-guide-to-data-innovation-for-developmnet-UNGP-UNDP.pdf</w:t>
        </w:r>
      </w:hyperlink>
    </w:p>
    <w:p w14:paraId="20285ABE" w14:textId="77777777" w:rsidR="003F57FC" w:rsidRPr="00822893" w:rsidRDefault="003F57FC" w:rsidP="003F57FC">
      <w:pPr>
        <w:rPr>
          <w:rFonts w:cs="Arial"/>
          <w:sz w:val="22"/>
          <w:szCs w:val="22"/>
        </w:rPr>
      </w:pPr>
    </w:p>
    <w:p w14:paraId="472DE637" w14:textId="77777777" w:rsidR="003F57FC" w:rsidRPr="00822893" w:rsidRDefault="003F57FC" w:rsidP="003F57FC">
      <w:pPr>
        <w:rPr>
          <w:rFonts w:cs="Arial"/>
          <w:b/>
          <w:bCs/>
          <w:sz w:val="22"/>
          <w:szCs w:val="22"/>
        </w:rPr>
      </w:pPr>
      <w:r w:rsidRPr="00822893">
        <w:rPr>
          <w:rFonts w:cs="Arial"/>
          <w:b/>
          <w:bCs/>
          <w:sz w:val="22"/>
          <w:szCs w:val="22"/>
        </w:rPr>
        <w:t>Week 9</w:t>
      </w:r>
    </w:p>
    <w:p w14:paraId="46E5B8DA" w14:textId="77777777" w:rsidR="003F57FC" w:rsidRPr="00822893" w:rsidRDefault="003F57FC" w:rsidP="003F57FC">
      <w:pPr>
        <w:rPr>
          <w:rFonts w:cs="Arial"/>
          <w:sz w:val="22"/>
          <w:szCs w:val="22"/>
        </w:rPr>
      </w:pPr>
      <w:r w:rsidRPr="00822893">
        <w:rPr>
          <w:rFonts w:cs="Arial"/>
          <w:sz w:val="22"/>
          <w:szCs w:val="22"/>
        </w:rPr>
        <w:t xml:space="preserve">This week, we’ll be discussing challenges and opportunities for using big data in development work. Students will be able to recognize and explain different forms of big data utilized in development and insights that can be gained from their usage. </w:t>
      </w:r>
    </w:p>
    <w:p w14:paraId="75F15A1C" w14:textId="77777777" w:rsidR="003F57FC" w:rsidRPr="00822893" w:rsidRDefault="003F57FC" w:rsidP="003F57FC">
      <w:pPr>
        <w:rPr>
          <w:rFonts w:cs="Arial"/>
          <w:sz w:val="22"/>
          <w:szCs w:val="22"/>
        </w:rPr>
      </w:pPr>
      <w:r w:rsidRPr="00822893">
        <w:rPr>
          <w:rFonts w:cs="Arial"/>
          <w:i/>
          <w:iCs/>
          <w:sz w:val="22"/>
          <w:szCs w:val="22"/>
        </w:rPr>
        <w:t>Reading:</w:t>
      </w:r>
      <w:r w:rsidRPr="00822893">
        <w:rPr>
          <w:rFonts w:cs="Arial"/>
          <w:sz w:val="22"/>
          <w:szCs w:val="22"/>
        </w:rPr>
        <w:t xml:space="preserve"> </w:t>
      </w:r>
    </w:p>
    <w:p w14:paraId="471AD8FC" w14:textId="77777777" w:rsidR="003F57FC" w:rsidRPr="00822893" w:rsidRDefault="003F57FC" w:rsidP="004D0307">
      <w:pPr>
        <w:pStyle w:val="ListParagraph"/>
        <w:numPr>
          <w:ilvl w:val="0"/>
          <w:numId w:val="21"/>
        </w:numPr>
        <w:spacing w:after="60"/>
        <w:rPr>
          <w:rFonts w:cs="Arial"/>
          <w:sz w:val="22"/>
          <w:szCs w:val="22"/>
        </w:rPr>
      </w:pPr>
      <w:r w:rsidRPr="00822893">
        <w:rPr>
          <w:rFonts w:cs="Arial"/>
          <w:sz w:val="22"/>
          <w:szCs w:val="22"/>
        </w:rPr>
        <w:t xml:space="preserve">UN Global Pulse. (2012). </w:t>
      </w:r>
      <w:r w:rsidRPr="00822893">
        <w:rPr>
          <w:rFonts w:cs="Arial"/>
          <w:i/>
          <w:iCs/>
          <w:sz w:val="22"/>
          <w:szCs w:val="22"/>
        </w:rPr>
        <w:t>Big data for development: Challenges and opportunities</w:t>
      </w:r>
      <w:r w:rsidRPr="00822893">
        <w:rPr>
          <w:rFonts w:cs="Arial"/>
          <w:sz w:val="22"/>
          <w:szCs w:val="22"/>
        </w:rPr>
        <w:t xml:space="preserve">. p. 1-47 </w:t>
      </w:r>
      <w:hyperlink r:id="rId38" w:history="1">
        <w:r w:rsidRPr="00822893">
          <w:rPr>
            <w:rStyle w:val="Hyperlink"/>
            <w:rFonts w:cs="Arial"/>
            <w:sz w:val="22"/>
            <w:szCs w:val="22"/>
          </w:rPr>
          <w:t>https://www.unglobalpulse.org/wp-content/uploads/2012/05/BigDataforDevelopment-UNGlobalPulseMay2012.pdf</w:t>
        </w:r>
      </w:hyperlink>
    </w:p>
    <w:p w14:paraId="6C031C47" w14:textId="77777777" w:rsidR="003F57FC" w:rsidRPr="00822893" w:rsidRDefault="003F57FC" w:rsidP="003F57FC">
      <w:pPr>
        <w:rPr>
          <w:rFonts w:cs="Arial"/>
          <w:sz w:val="22"/>
          <w:szCs w:val="22"/>
        </w:rPr>
      </w:pPr>
    </w:p>
    <w:p w14:paraId="4E60BCBD" w14:textId="77777777" w:rsidR="003F57FC" w:rsidRPr="00822893" w:rsidRDefault="003F57FC" w:rsidP="003F57FC">
      <w:pPr>
        <w:rPr>
          <w:rFonts w:cs="Arial"/>
          <w:b/>
          <w:bCs/>
          <w:sz w:val="22"/>
          <w:szCs w:val="22"/>
        </w:rPr>
      </w:pPr>
      <w:r w:rsidRPr="00822893">
        <w:rPr>
          <w:rFonts w:cs="Arial"/>
          <w:b/>
          <w:bCs/>
          <w:sz w:val="22"/>
          <w:szCs w:val="22"/>
        </w:rPr>
        <w:t>Week 10</w:t>
      </w:r>
    </w:p>
    <w:p w14:paraId="70357CB1" w14:textId="77777777" w:rsidR="003F57FC" w:rsidRPr="00822893" w:rsidRDefault="003F57FC" w:rsidP="003F57FC">
      <w:pPr>
        <w:rPr>
          <w:rFonts w:cs="Arial"/>
          <w:sz w:val="22"/>
          <w:szCs w:val="22"/>
        </w:rPr>
      </w:pPr>
      <w:r w:rsidRPr="00822893">
        <w:rPr>
          <w:rFonts w:cs="Arial"/>
          <w:sz w:val="22"/>
          <w:szCs w:val="22"/>
        </w:rPr>
        <w:t>This week, we’ll examine the gaps in big data. These include both the challenges of invisibility and inequality based on what we know and need to find out from data and who does and does not have information. Students will be able to discuss opportunities for minimizing and filling the gaps. In lab, students will learn how to write an introduction and literature review and work with their groups to lay the foundation for their poster research projects.</w:t>
      </w:r>
    </w:p>
    <w:p w14:paraId="4EFD90EE" w14:textId="77777777" w:rsidR="003F57FC" w:rsidRPr="00822893" w:rsidRDefault="003F57FC" w:rsidP="003F57FC">
      <w:pPr>
        <w:rPr>
          <w:rFonts w:cs="Arial"/>
          <w:sz w:val="22"/>
          <w:szCs w:val="22"/>
        </w:rPr>
      </w:pPr>
      <w:r w:rsidRPr="00822893">
        <w:rPr>
          <w:rFonts w:cs="Arial"/>
          <w:i/>
          <w:iCs/>
          <w:sz w:val="22"/>
          <w:szCs w:val="22"/>
        </w:rPr>
        <w:t>Reading:</w:t>
      </w:r>
      <w:r w:rsidRPr="00822893">
        <w:rPr>
          <w:rFonts w:cs="Arial"/>
          <w:sz w:val="22"/>
          <w:szCs w:val="22"/>
        </w:rPr>
        <w:t xml:space="preserve"> </w:t>
      </w:r>
    </w:p>
    <w:p w14:paraId="70ADD366" w14:textId="77777777" w:rsidR="003F57FC" w:rsidRPr="00822893" w:rsidRDefault="003F57FC" w:rsidP="004D0307">
      <w:pPr>
        <w:pStyle w:val="ListParagraph"/>
        <w:numPr>
          <w:ilvl w:val="0"/>
          <w:numId w:val="21"/>
        </w:numPr>
        <w:spacing w:after="60"/>
        <w:rPr>
          <w:rFonts w:cs="Arial"/>
          <w:sz w:val="22"/>
          <w:szCs w:val="22"/>
        </w:rPr>
      </w:pPr>
      <w:r w:rsidRPr="00822893">
        <w:rPr>
          <w:rFonts w:cs="Arial"/>
          <w:sz w:val="22"/>
          <w:szCs w:val="22"/>
        </w:rPr>
        <w:t xml:space="preserve">United nations Secretary-General’s Independent Expert Advisory Group on Data Revolution for Sustainable Development (IEAG). (2014). </w:t>
      </w:r>
      <w:r w:rsidRPr="00822893">
        <w:rPr>
          <w:rFonts w:cs="Arial"/>
          <w:i/>
          <w:iCs/>
          <w:sz w:val="22"/>
          <w:szCs w:val="22"/>
        </w:rPr>
        <w:t xml:space="preserve">A world that counts: </w:t>
      </w:r>
      <w:proofErr w:type="spellStart"/>
      <w:r w:rsidRPr="00822893">
        <w:rPr>
          <w:rFonts w:cs="Arial"/>
          <w:i/>
          <w:iCs/>
          <w:sz w:val="22"/>
          <w:szCs w:val="22"/>
        </w:rPr>
        <w:t>Mobilising</w:t>
      </w:r>
      <w:proofErr w:type="spellEnd"/>
      <w:r w:rsidRPr="00822893">
        <w:rPr>
          <w:rFonts w:cs="Arial"/>
          <w:i/>
          <w:iCs/>
          <w:sz w:val="22"/>
          <w:szCs w:val="22"/>
        </w:rPr>
        <w:t xml:space="preserve"> the data revolution for sustainable development.</w:t>
      </w:r>
      <w:r w:rsidRPr="00822893">
        <w:rPr>
          <w:rFonts w:cs="Arial"/>
          <w:sz w:val="22"/>
          <w:szCs w:val="22"/>
        </w:rPr>
        <w:t xml:space="preserve"> p. 1-32 </w:t>
      </w:r>
      <w:hyperlink r:id="rId39" w:history="1">
        <w:r w:rsidRPr="00822893">
          <w:rPr>
            <w:rStyle w:val="Hyperlink"/>
            <w:rFonts w:cs="Arial"/>
            <w:sz w:val="22"/>
            <w:szCs w:val="22"/>
          </w:rPr>
          <w:t>https://www.undatarevolution.org/wp-content/uploads/2014/11/A-World-That-Counts.pdf</w:t>
        </w:r>
      </w:hyperlink>
    </w:p>
    <w:p w14:paraId="5793E132" w14:textId="77777777" w:rsidR="003F57FC" w:rsidRPr="00822893" w:rsidRDefault="003F57FC" w:rsidP="003F57FC">
      <w:pPr>
        <w:rPr>
          <w:rFonts w:cs="Arial"/>
          <w:sz w:val="22"/>
          <w:szCs w:val="22"/>
        </w:rPr>
      </w:pPr>
    </w:p>
    <w:p w14:paraId="5F331FCB" w14:textId="77777777" w:rsidR="003F57FC" w:rsidRPr="00822893" w:rsidRDefault="003F57FC" w:rsidP="003F57FC">
      <w:pPr>
        <w:rPr>
          <w:rFonts w:cs="Arial"/>
          <w:sz w:val="22"/>
          <w:szCs w:val="22"/>
        </w:rPr>
      </w:pPr>
    </w:p>
    <w:p w14:paraId="47578669" w14:textId="77777777" w:rsidR="003F57FC" w:rsidRPr="00822893" w:rsidRDefault="003F57FC" w:rsidP="003F57FC">
      <w:pPr>
        <w:rPr>
          <w:rFonts w:cs="Arial"/>
          <w:b/>
          <w:bCs/>
          <w:sz w:val="22"/>
          <w:szCs w:val="22"/>
        </w:rPr>
      </w:pPr>
      <w:r w:rsidRPr="00822893">
        <w:rPr>
          <w:rFonts w:cs="Arial"/>
          <w:b/>
          <w:bCs/>
          <w:sz w:val="22"/>
          <w:szCs w:val="22"/>
        </w:rPr>
        <w:t>Week 11</w:t>
      </w:r>
    </w:p>
    <w:p w14:paraId="03CC57EB" w14:textId="77777777" w:rsidR="003F57FC" w:rsidRPr="00822893" w:rsidRDefault="003F57FC" w:rsidP="003F57FC">
      <w:pPr>
        <w:rPr>
          <w:rFonts w:cs="Arial"/>
          <w:sz w:val="22"/>
          <w:szCs w:val="22"/>
        </w:rPr>
      </w:pPr>
      <w:r w:rsidRPr="00822893">
        <w:rPr>
          <w:rFonts w:cs="Arial"/>
          <w:sz w:val="22"/>
          <w:szCs w:val="22"/>
        </w:rPr>
        <w:t>This week we’ll discuss big data in humanitarian work related to the SDGs and Global Pulse. Students will be able to discuss opportunities, barriers, and ethical issues surrounding big data in this work. In lab, students will work to analyze their data to answer their established research questions.</w:t>
      </w:r>
    </w:p>
    <w:p w14:paraId="515589D1" w14:textId="77777777" w:rsidR="003F57FC" w:rsidRPr="00822893" w:rsidRDefault="003F57FC" w:rsidP="003F57FC">
      <w:pPr>
        <w:rPr>
          <w:rFonts w:cs="Arial"/>
          <w:i/>
          <w:iCs/>
          <w:sz w:val="22"/>
          <w:szCs w:val="22"/>
        </w:rPr>
      </w:pPr>
      <w:r w:rsidRPr="00822893">
        <w:rPr>
          <w:rFonts w:cs="Arial"/>
          <w:i/>
          <w:iCs/>
          <w:sz w:val="22"/>
          <w:szCs w:val="22"/>
        </w:rPr>
        <w:lastRenderedPageBreak/>
        <w:t xml:space="preserve">Reading: </w:t>
      </w:r>
    </w:p>
    <w:p w14:paraId="599500A6" w14:textId="77777777" w:rsidR="003F57FC" w:rsidRPr="00822893" w:rsidRDefault="003F57FC" w:rsidP="004D0307">
      <w:pPr>
        <w:pStyle w:val="ListParagraph"/>
        <w:numPr>
          <w:ilvl w:val="0"/>
          <w:numId w:val="21"/>
        </w:numPr>
        <w:spacing w:after="60"/>
        <w:rPr>
          <w:rFonts w:cs="Arial"/>
          <w:sz w:val="22"/>
          <w:szCs w:val="22"/>
        </w:rPr>
      </w:pPr>
      <w:r w:rsidRPr="00822893">
        <w:rPr>
          <w:rFonts w:cs="Arial"/>
          <w:sz w:val="22"/>
          <w:szCs w:val="22"/>
        </w:rPr>
        <w:t>United Nations</w:t>
      </w:r>
      <w:r w:rsidRPr="00822893">
        <w:rPr>
          <w:rFonts w:cs="Arial"/>
          <w:i/>
          <w:iCs/>
          <w:sz w:val="22"/>
          <w:szCs w:val="22"/>
        </w:rPr>
        <w:t xml:space="preserve"> </w:t>
      </w:r>
      <w:r w:rsidRPr="00822893">
        <w:rPr>
          <w:rFonts w:cs="Arial"/>
          <w:sz w:val="22"/>
          <w:szCs w:val="22"/>
        </w:rPr>
        <w:t>Global Pulse. (2016</w:t>
      </w:r>
      <w:r w:rsidRPr="00822893">
        <w:rPr>
          <w:rFonts w:cs="Arial"/>
          <w:i/>
          <w:iCs/>
          <w:sz w:val="22"/>
          <w:szCs w:val="22"/>
        </w:rPr>
        <w:t>). Big data for development and humanitarian action: Towards responsible governance</w:t>
      </w:r>
      <w:r w:rsidRPr="00822893">
        <w:rPr>
          <w:rFonts w:cs="Arial"/>
          <w:sz w:val="22"/>
          <w:szCs w:val="22"/>
        </w:rPr>
        <w:t xml:space="preserve">. p. 1-16. </w:t>
      </w:r>
      <w:hyperlink r:id="rId40" w:history="1">
        <w:r w:rsidRPr="00822893">
          <w:rPr>
            <w:rStyle w:val="Hyperlink"/>
            <w:rFonts w:cs="Arial"/>
            <w:sz w:val="22"/>
            <w:szCs w:val="22"/>
          </w:rPr>
          <w:t>https://www.unglobalpulse.org/document/big-data-for-development-and-humanitarian-action-towards-responsible-governance/</w:t>
        </w:r>
      </w:hyperlink>
    </w:p>
    <w:p w14:paraId="4446C575" w14:textId="77777777" w:rsidR="003F57FC" w:rsidRPr="00822893" w:rsidRDefault="003F57FC" w:rsidP="003F57FC">
      <w:pPr>
        <w:rPr>
          <w:rFonts w:cs="Arial"/>
          <w:sz w:val="22"/>
          <w:szCs w:val="22"/>
        </w:rPr>
      </w:pPr>
    </w:p>
    <w:p w14:paraId="6A11FB95" w14:textId="77777777" w:rsidR="003F57FC" w:rsidRPr="00822893" w:rsidRDefault="003F57FC" w:rsidP="003F57FC">
      <w:pPr>
        <w:rPr>
          <w:rFonts w:cs="Arial"/>
          <w:b/>
          <w:bCs/>
          <w:sz w:val="22"/>
          <w:szCs w:val="22"/>
        </w:rPr>
      </w:pPr>
      <w:r w:rsidRPr="00822893">
        <w:rPr>
          <w:rFonts w:cs="Arial"/>
          <w:b/>
          <w:bCs/>
          <w:sz w:val="22"/>
          <w:szCs w:val="22"/>
        </w:rPr>
        <w:t>Week 12</w:t>
      </w:r>
    </w:p>
    <w:p w14:paraId="4EED7A6A" w14:textId="77777777" w:rsidR="003F57FC" w:rsidRPr="00822893" w:rsidRDefault="003F57FC" w:rsidP="003F57FC">
      <w:pPr>
        <w:rPr>
          <w:rFonts w:cs="Arial"/>
          <w:sz w:val="22"/>
          <w:szCs w:val="22"/>
        </w:rPr>
      </w:pPr>
      <w:r w:rsidRPr="00822893">
        <w:rPr>
          <w:rFonts w:cs="Arial"/>
          <w:sz w:val="22"/>
          <w:szCs w:val="22"/>
        </w:rPr>
        <w:t>This week we will explore both mobile data and data related to gender equality. Students will be able to identify positive usages of mobile data for the social good. Students will be able to determine summarize how big data has been utilized to examine progress on gender equality. In lab, students will work with their project groups to draw conclusions and make recommendations of their interpreted data.</w:t>
      </w:r>
    </w:p>
    <w:p w14:paraId="077E14F2" w14:textId="77777777" w:rsidR="003F57FC" w:rsidRPr="00822893" w:rsidRDefault="003F57FC" w:rsidP="003F57FC">
      <w:pPr>
        <w:rPr>
          <w:rFonts w:cs="Arial"/>
          <w:i/>
          <w:iCs/>
          <w:sz w:val="22"/>
          <w:szCs w:val="22"/>
        </w:rPr>
      </w:pPr>
      <w:r w:rsidRPr="00822893">
        <w:rPr>
          <w:rFonts w:cs="Arial"/>
          <w:i/>
          <w:iCs/>
          <w:sz w:val="22"/>
          <w:szCs w:val="22"/>
        </w:rPr>
        <w:t xml:space="preserve">Reading: </w:t>
      </w:r>
    </w:p>
    <w:p w14:paraId="0AF632A0" w14:textId="77777777" w:rsidR="003F57FC" w:rsidRPr="00822893" w:rsidRDefault="003F57FC" w:rsidP="004D0307">
      <w:pPr>
        <w:pStyle w:val="ListParagraph"/>
        <w:numPr>
          <w:ilvl w:val="0"/>
          <w:numId w:val="21"/>
        </w:numPr>
        <w:spacing w:after="60"/>
        <w:rPr>
          <w:rFonts w:cs="Arial"/>
          <w:sz w:val="22"/>
          <w:szCs w:val="22"/>
        </w:rPr>
      </w:pPr>
      <w:r w:rsidRPr="00822893">
        <w:rPr>
          <w:rFonts w:cs="Arial"/>
          <w:sz w:val="22"/>
          <w:szCs w:val="22"/>
        </w:rPr>
        <w:t xml:space="preserve">United Nations Women. (2018). </w:t>
      </w:r>
      <w:r w:rsidRPr="00822893">
        <w:rPr>
          <w:rFonts w:cs="Arial"/>
          <w:i/>
          <w:iCs/>
          <w:sz w:val="22"/>
          <w:szCs w:val="22"/>
        </w:rPr>
        <w:t xml:space="preserve">Gender equality and big data: Making gender data visible. </w:t>
      </w:r>
      <w:r w:rsidRPr="00822893">
        <w:rPr>
          <w:rFonts w:cs="Arial"/>
          <w:sz w:val="22"/>
          <w:szCs w:val="22"/>
        </w:rPr>
        <w:t xml:space="preserve">p. 1-32 </w:t>
      </w:r>
      <w:hyperlink r:id="rId41" w:history="1">
        <w:r w:rsidRPr="00822893">
          <w:rPr>
            <w:rStyle w:val="Hyperlink"/>
            <w:rFonts w:cs="Arial"/>
            <w:sz w:val="22"/>
            <w:szCs w:val="22"/>
          </w:rPr>
          <w:t>https://www.unglobalpulse.org/wp-content/uploads/2018/03/Gender-equality-and-big-data-en-2018.pdf</w:t>
        </w:r>
      </w:hyperlink>
    </w:p>
    <w:p w14:paraId="2200EC22" w14:textId="77777777" w:rsidR="003F57FC" w:rsidRPr="00822893" w:rsidRDefault="003F57FC" w:rsidP="004D0307">
      <w:pPr>
        <w:pStyle w:val="ListParagraph"/>
        <w:numPr>
          <w:ilvl w:val="0"/>
          <w:numId w:val="21"/>
        </w:numPr>
        <w:spacing w:after="60"/>
        <w:rPr>
          <w:rFonts w:cs="Arial"/>
          <w:sz w:val="22"/>
          <w:szCs w:val="22"/>
        </w:rPr>
      </w:pPr>
      <w:r w:rsidRPr="00822893">
        <w:rPr>
          <w:rFonts w:cs="Arial"/>
          <w:sz w:val="22"/>
          <w:szCs w:val="22"/>
        </w:rPr>
        <w:t xml:space="preserve">United Nations Global Pulse. (2017). The state of mobile data for social good report. p. 1-48 </w:t>
      </w:r>
      <w:hyperlink r:id="rId42" w:history="1">
        <w:r w:rsidRPr="00822893">
          <w:rPr>
            <w:rStyle w:val="Hyperlink"/>
            <w:rFonts w:cs="Arial"/>
            <w:sz w:val="22"/>
            <w:szCs w:val="22"/>
          </w:rPr>
          <w:t>https://www.unglobalpulse.org/wp-content/uploads/2017/06/Mobile_Data_for_Social_Good_Report.pdf</w:t>
        </w:r>
      </w:hyperlink>
    </w:p>
    <w:p w14:paraId="186F9D2F" w14:textId="77777777" w:rsidR="003F57FC" w:rsidRPr="00822893" w:rsidRDefault="003F57FC" w:rsidP="003F57FC">
      <w:pPr>
        <w:rPr>
          <w:rFonts w:cs="Arial"/>
          <w:b/>
          <w:bCs/>
          <w:sz w:val="22"/>
          <w:szCs w:val="22"/>
        </w:rPr>
      </w:pPr>
    </w:p>
    <w:p w14:paraId="0CEDDCD5" w14:textId="77777777" w:rsidR="003F57FC" w:rsidRPr="00822893" w:rsidRDefault="003F57FC" w:rsidP="003F57FC">
      <w:pPr>
        <w:rPr>
          <w:rFonts w:cs="Arial"/>
          <w:b/>
          <w:bCs/>
          <w:sz w:val="22"/>
          <w:szCs w:val="22"/>
        </w:rPr>
      </w:pPr>
      <w:r w:rsidRPr="00822893">
        <w:rPr>
          <w:rFonts w:cs="Arial"/>
          <w:b/>
          <w:bCs/>
          <w:sz w:val="22"/>
          <w:szCs w:val="22"/>
        </w:rPr>
        <w:t>Week 13</w:t>
      </w:r>
    </w:p>
    <w:p w14:paraId="1C3D992B" w14:textId="77777777" w:rsidR="003F57FC" w:rsidRPr="00822893" w:rsidRDefault="003F57FC" w:rsidP="003F57FC">
      <w:pPr>
        <w:rPr>
          <w:rFonts w:cs="Arial"/>
          <w:sz w:val="22"/>
          <w:szCs w:val="22"/>
        </w:rPr>
      </w:pPr>
      <w:r w:rsidRPr="00822893">
        <w:rPr>
          <w:rFonts w:cs="Arial"/>
          <w:sz w:val="22"/>
          <w:szCs w:val="22"/>
        </w:rPr>
        <w:t xml:space="preserve">This week, we will discuss how Artificial Intelligence can be used for good and benefit movement towards the SDGs. Students will be able to identify current usages of AI. Students will be able to debate ethical usages of AI. </w:t>
      </w:r>
    </w:p>
    <w:p w14:paraId="0229CC89" w14:textId="77777777" w:rsidR="003F57FC" w:rsidRPr="00822893" w:rsidRDefault="003F57FC" w:rsidP="003F57FC">
      <w:pPr>
        <w:rPr>
          <w:rFonts w:cs="Arial"/>
          <w:sz w:val="22"/>
          <w:szCs w:val="22"/>
        </w:rPr>
      </w:pPr>
      <w:r w:rsidRPr="00822893">
        <w:rPr>
          <w:rFonts w:cs="Arial"/>
          <w:sz w:val="22"/>
          <w:szCs w:val="22"/>
        </w:rPr>
        <w:t>Reading:</w:t>
      </w:r>
    </w:p>
    <w:p w14:paraId="189842F1" w14:textId="77777777" w:rsidR="003F57FC" w:rsidRPr="00822893" w:rsidRDefault="003F57FC" w:rsidP="004D0307">
      <w:pPr>
        <w:pStyle w:val="ListParagraph"/>
        <w:numPr>
          <w:ilvl w:val="0"/>
          <w:numId w:val="22"/>
        </w:numPr>
        <w:spacing w:after="60"/>
        <w:rPr>
          <w:rFonts w:cs="Arial"/>
          <w:sz w:val="22"/>
          <w:szCs w:val="22"/>
        </w:rPr>
      </w:pPr>
      <w:r w:rsidRPr="00822893">
        <w:rPr>
          <w:rFonts w:cs="Arial"/>
          <w:sz w:val="22"/>
          <w:szCs w:val="22"/>
        </w:rPr>
        <w:t xml:space="preserve">International Telecommunication Union. (2021). United Nations activities on artificial intelligence (AI). p. 1-7 </w:t>
      </w:r>
      <w:hyperlink r:id="rId43" w:history="1">
        <w:r w:rsidRPr="00822893">
          <w:rPr>
            <w:rStyle w:val="Hyperlink"/>
            <w:rFonts w:cs="Arial"/>
            <w:sz w:val="22"/>
            <w:szCs w:val="22"/>
          </w:rPr>
          <w:t>https://s41721.pcdn.co/wp-content/uploads/2020/12/21-00794_UN-Activities-on-AI-ExecSum.pdf</w:t>
        </w:r>
      </w:hyperlink>
    </w:p>
    <w:p w14:paraId="244CE09C" w14:textId="77777777" w:rsidR="003F57FC" w:rsidRPr="00822893" w:rsidRDefault="003F57FC" w:rsidP="004D0307">
      <w:pPr>
        <w:pStyle w:val="ListParagraph"/>
        <w:numPr>
          <w:ilvl w:val="0"/>
          <w:numId w:val="22"/>
        </w:numPr>
        <w:spacing w:after="60"/>
        <w:rPr>
          <w:rFonts w:cs="Arial"/>
          <w:sz w:val="22"/>
          <w:szCs w:val="22"/>
        </w:rPr>
      </w:pPr>
      <w:r w:rsidRPr="00822893">
        <w:rPr>
          <w:rFonts w:cs="Arial"/>
          <w:sz w:val="22"/>
          <w:szCs w:val="22"/>
        </w:rPr>
        <w:t xml:space="preserve">Choice of AI for Good video: </w:t>
      </w:r>
      <w:hyperlink r:id="rId44" w:history="1">
        <w:r w:rsidRPr="00822893">
          <w:rPr>
            <w:rStyle w:val="Hyperlink"/>
            <w:rFonts w:cs="Arial"/>
            <w:sz w:val="22"/>
            <w:szCs w:val="22"/>
          </w:rPr>
          <w:t>https://www.youtube.com/channel/UC4e35vN3-tSBZMNLE-wm45A</w:t>
        </w:r>
      </w:hyperlink>
    </w:p>
    <w:p w14:paraId="34518EF9" w14:textId="77777777" w:rsidR="003F57FC" w:rsidRPr="00822893" w:rsidRDefault="003F57FC" w:rsidP="003F57FC">
      <w:pPr>
        <w:pStyle w:val="ListParagraph"/>
        <w:ind w:left="765"/>
        <w:rPr>
          <w:rFonts w:cs="Arial"/>
          <w:sz w:val="22"/>
          <w:szCs w:val="22"/>
        </w:rPr>
      </w:pPr>
    </w:p>
    <w:p w14:paraId="37E6B92E" w14:textId="77777777" w:rsidR="003F57FC" w:rsidRPr="00822893" w:rsidRDefault="003F57FC" w:rsidP="003F57FC">
      <w:pPr>
        <w:rPr>
          <w:rFonts w:cs="Arial"/>
          <w:b/>
          <w:bCs/>
          <w:sz w:val="22"/>
          <w:szCs w:val="22"/>
        </w:rPr>
      </w:pPr>
      <w:r w:rsidRPr="00822893">
        <w:rPr>
          <w:rFonts w:cs="Arial"/>
          <w:b/>
          <w:bCs/>
          <w:sz w:val="22"/>
          <w:szCs w:val="22"/>
        </w:rPr>
        <w:t>Week 14</w:t>
      </w:r>
    </w:p>
    <w:p w14:paraId="295AE192" w14:textId="77777777" w:rsidR="003F57FC" w:rsidRPr="00822893" w:rsidRDefault="003F57FC" w:rsidP="003F57FC">
      <w:pPr>
        <w:rPr>
          <w:rFonts w:cs="Arial"/>
          <w:sz w:val="22"/>
          <w:szCs w:val="22"/>
        </w:rPr>
      </w:pPr>
      <w:r w:rsidRPr="00822893">
        <w:rPr>
          <w:rFonts w:cs="Arial"/>
          <w:sz w:val="22"/>
          <w:szCs w:val="22"/>
        </w:rPr>
        <w:t>This week student groups will present their group project presentation to the wider class community. In lecture, students will explore work that is being conducted on Sustainable Development Goals and Big Data at UF. They will also be able to communicate ways big data will impact their potential future careers.</w:t>
      </w:r>
    </w:p>
    <w:p w14:paraId="1E8C58EF" w14:textId="77777777" w:rsidR="003F57FC" w:rsidRPr="00822893" w:rsidRDefault="003F57FC" w:rsidP="003F57FC">
      <w:pPr>
        <w:rPr>
          <w:rFonts w:cs="Arial"/>
          <w:sz w:val="22"/>
          <w:szCs w:val="22"/>
        </w:rPr>
      </w:pPr>
      <w:hyperlink r:id="rId45" w:history="1">
        <w:r w:rsidRPr="00822893">
          <w:rPr>
            <w:rStyle w:val="Hyperlink"/>
            <w:rFonts w:cs="Arial"/>
            <w:sz w:val="22"/>
            <w:szCs w:val="22"/>
          </w:rPr>
          <w:t>https://www.itu.int/dms_pub/itu-s/opb/gen/S-GEN-UNACT-2018-1-PDF-E.pdf</w:t>
        </w:r>
      </w:hyperlink>
    </w:p>
    <w:p w14:paraId="74E5F4B0" w14:textId="77777777" w:rsidR="003F57FC" w:rsidRPr="00822893" w:rsidRDefault="003F57FC" w:rsidP="003F57FC">
      <w:pPr>
        <w:rPr>
          <w:rFonts w:cs="Arial"/>
          <w:sz w:val="22"/>
          <w:szCs w:val="22"/>
        </w:rPr>
      </w:pPr>
    </w:p>
    <w:p w14:paraId="34E8F741" w14:textId="77777777" w:rsidR="003F57FC" w:rsidRPr="00822893" w:rsidRDefault="003F57FC" w:rsidP="003F57FC">
      <w:pPr>
        <w:rPr>
          <w:rFonts w:cs="Arial"/>
          <w:b/>
          <w:bCs/>
          <w:sz w:val="22"/>
          <w:szCs w:val="22"/>
        </w:rPr>
      </w:pPr>
      <w:r w:rsidRPr="00822893">
        <w:rPr>
          <w:rFonts w:cs="Arial"/>
          <w:b/>
          <w:bCs/>
          <w:sz w:val="22"/>
          <w:szCs w:val="22"/>
        </w:rPr>
        <w:t>Week 15</w:t>
      </w:r>
    </w:p>
    <w:p w14:paraId="03972B31" w14:textId="68624111" w:rsidR="00023974" w:rsidRDefault="003F57FC" w:rsidP="003F57FC">
      <w:pPr>
        <w:rPr>
          <w:rFonts w:cs="Arial"/>
          <w:sz w:val="22"/>
          <w:szCs w:val="22"/>
        </w:rPr>
      </w:pPr>
      <w:r w:rsidRPr="00822893">
        <w:rPr>
          <w:rFonts w:cs="Arial"/>
          <w:sz w:val="22"/>
          <w:szCs w:val="22"/>
        </w:rPr>
        <w:t xml:space="preserve">In this culminating experience, students </w:t>
      </w:r>
      <w:r w:rsidRPr="00822893">
        <w:rPr>
          <w:rFonts w:eastAsia="Calibri" w:cs="Arial"/>
          <w:sz w:val="22"/>
          <w:szCs w:val="22"/>
        </w:rPr>
        <w:t>will be sent around the UF campus to identify examples of Big Data</w:t>
      </w:r>
      <w:r w:rsidRPr="00822893">
        <w:rPr>
          <w:rFonts w:cs="Arial"/>
          <w:sz w:val="22"/>
          <w:szCs w:val="22"/>
        </w:rPr>
        <w:t>.</w:t>
      </w:r>
    </w:p>
    <w:p w14:paraId="371B4665" w14:textId="77777777" w:rsidR="008D3F66" w:rsidRDefault="008D3F66" w:rsidP="003F57FC">
      <w:pPr>
        <w:rPr>
          <w:rFonts w:cs="Arial"/>
          <w:sz w:val="22"/>
          <w:szCs w:val="22"/>
        </w:rPr>
      </w:pPr>
    </w:p>
    <w:p w14:paraId="3D76904F" w14:textId="77777777" w:rsidR="00C8273A" w:rsidRDefault="00C8273A" w:rsidP="003F57FC">
      <w:pPr>
        <w:rPr>
          <w:rFonts w:cs="Arial"/>
          <w:sz w:val="22"/>
          <w:szCs w:val="22"/>
        </w:rPr>
      </w:pPr>
    </w:p>
    <w:p w14:paraId="55505A72" w14:textId="77777777" w:rsidR="00C8273A" w:rsidRDefault="00C8273A" w:rsidP="003F57FC">
      <w:pPr>
        <w:rPr>
          <w:rFonts w:cs="Arial"/>
          <w:sz w:val="22"/>
          <w:szCs w:val="22"/>
        </w:rPr>
      </w:pPr>
    </w:p>
    <w:p w14:paraId="5BA58486" w14:textId="77777777" w:rsidR="00C8273A" w:rsidRDefault="00C8273A" w:rsidP="003F57FC">
      <w:pPr>
        <w:rPr>
          <w:rFonts w:cs="Arial"/>
          <w:sz w:val="22"/>
          <w:szCs w:val="22"/>
        </w:rPr>
      </w:pPr>
    </w:p>
    <w:tbl>
      <w:tblPr>
        <w:tblpPr w:leftFromText="180" w:rightFromText="180" w:vertAnchor="text" w:tblpX="-797" w:tblpY="1"/>
        <w:tblOverlap w:val="neve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630"/>
        <w:gridCol w:w="3690"/>
        <w:gridCol w:w="2970"/>
        <w:gridCol w:w="2592"/>
      </w:tblGrid>
      <w:tr w:rsidR="00C8273A" w:rsidRPr="00D709BC" w14:paraId="616A4116" w14:textId="77777777" w:rsidTr="002070C6">
        <w:trPr>
          <w:trHeight w:val="275"/>
          <w:tblHeader/>
        </w:trPr>
        <w:tc>
          <w:tcPr>
            <w:tcW w:w="985" w:type="dxa"/>
            <w:shd w:val="clear" w:color="auto" w:fill="A6A6A6"/>
          </w:tcPr>
          <w:p w14:paraId="26D595E8" w14:textId="77777777" w:rsidR="00C8273A" w:rsidRPr="00D709BC" w:rsidRDefault="00C8273A" w:rsidP="005F4E4E">
            <w:pPr>
              <w:jc w:val="center"/>
              <w:rPr>
                <w:rFonts w:ascii="Calibri" w:hAnsi="Calibri" w:cs="Tahoma"/>
                <w:b/>
              </w:rPr>
            </w:pPr>
            <w:r>
              <w:rPr>
                <w:rFonts w:ascii="Calibri" w:hAnsi="Calibri" w:cs="Tahoma"/>
                <w:b/>
              </w:rPr>
              <w:lastRenderedPageBreak/>
              <w:t>Mod.</w:t>
            </w:r>
          </w:p>
        </w:tc>
        <w:tc>
          <w:tcPr>
            <w:tcW w:w="630" w:type="dxa"/>
            <w:shd w:val="clear" w:color="auto" w:fill="A6A6A6"/>
          </w:tcPr>
          <w:p w14:paraId="6AE4A8A4" w14:textId="77777777" w:rsidR="00C8273A" w:rsidRPr="00D709BC" w:rsidRDefault="00C8273A" w:rsidP="005F4E4E">
            <w:pPr>
              <w:jc w:val="center"/>
              <w:rPr>
                <w:rFonts w:ascii="Calibri" w:hAnsi="Calibri" w:cs="Tahoma"/>
                <w:b/>
              </w:rPr>
            </w:pPr>
            <w:r w:rsidRPr="00D709BC">
              <w:rPr>
                <w:rFonts w:ascii="Calibri" w:hAnsi="Calibri" w:cs="Tahoma"/>
                <w:b/>
              </w:rPr>
              <w:t>Day</w:t>
            </w:r>
          </w:p>
        </w:tc>
        <w:tc>
          <w:tcPr>
            <w:tcW w:w="3690" w:type="dxa"/>
            <w:shd w:val="clear" w:color="auto" w:fill="A6A6A6"/>
          </w:tcPr>
          <w:p w14:paraId="612680BB" w14:textId="77777777" w:rsidR="00C8273A" w:rsidRPr="00D709BC" w:rsidRDefault="00C8273A" w:rsidP="005F4E4E">
            <w:pPr>
              <w:rPr>
                <w:rFonts w:ascii="Calibri" w:hAnsi="Calibri" w:cs="Tahoma"/>
                <w:b/>
              </w:rPr>
            </w:pPr>
            <w:r w:rsidRPr="00D709BC">
              <w:rPr>
                <w:rFonts w:ascii="Calibri" w:hAnsi="Calibri" w:cs="Tahoma"/>
                <w:b/>
              </w:rPr>
              <w:t>Topic</w:t>
            </w:r>
          </w:p>
        </w:tc>
        <w:tc>
          <w:tcPr>
            <w:tcW w:w="2970" w:type="dxa"/>
            <w:shd w:val="clear" w:color="auto" w:fill="A6A6A6"/>
          </w:tcPr>
          <w:p w14:paraId="1D25682B" w14:textId="77777777" w:rsidR="00C8273A" w:rsidRPr="00D709BC" w:rsidRDefault="00C8273A" w:rsidP="005F4E4E">
            <w:pPr>
              <w:jc w:val="center"/>
              <w:rPr>
                <w:rFonts w:ascii="Calibri" w:hAnsi="Calibri" w:cs="Tahoma"/>
                <w:b/>
              </w:rPr>
            </w:pPr>
            <w:r w:rsidRPr="00D709BC">
              <w:rPr>
                <w:rFonts w:ascii="Calibri" w:hAnsi="Calibri" w:cs="Tahoma"/>
                <w:b/>
              </w:rPr>
              <w:t>Reading</w:t>
            </w:r>
          </w:p>
        </w:tc>
        <w:tc>
          <w:tcPr>
            <w:tcW w:w="2592" w:type="dxa"/>
            <w:shd w:val="clear" w:color="auto" w:fill="A6A6A6"/>
          </w:tcPr>
          <w:p w14:paraId="3F19F21E" w14:textId="77777777" w:rsidR="00C8273A" w:rsidRPr="00D709BC" w:rsidRDefault="00C8273A" w:rsidP="005F4E4E">
            <w:pPr>
              <w:jc w:val="center"/>
              <w:rPr>
                <w:rFonts w:ascii="Calibri" w:hAnsi="Calibri" w:cs="Tahoma"/>
                <w:b/>
              </w:rPr>
            </w:pPr>
            <w:r w:rsidRPr="00D709BC">
              <w:rPr>
                <w:rFonts w:ascii="Calibri" w:hAnsi="Calibri" w:cs="Tahoma"/>
                <w:b/>
              </w:rPr>
              <w:t>Assignment Due</w:t>
            </w:r>
          </w:p>
        </w:tc>
      </w:tr>
      <w:tr w:rsidR="00C8273A" w:rsidRPr="00D709BC" w14:paraId="39D5994E" w14:textId="77777777" w:rsidTr="002070C6">
        <w:trPr>
          <w:trHeight w:val="275"/>
          <w:tblHeader/>
        </w:trPr>
        <w:tc>
          <w:tcPr>
            <w:tcW w:w="985" w:type="dxa"/>
            <w:shd w:val="clear" w:color="auto" w:fill="auto"/>
            <w:vAlign w:val="center"/>
          </w:tcPr>
          <w:p w14:paraId="444FE12D" w14:textId="77777777" w:rsidR="00C8273A" w:rsidRPr="00D709BC" w:rsidRDefault="00C8273A" w:rsidP="005F4E4E">
            <w:pPr>
              <w:jc w:val="center"/>
              <w:rPr>
                <w:rFonts w:ascii="Calibri" w:hAnsi="Calibri" w:cs="Tahoma"/>
                <w:b/>
              </w:rPr>
            </w:pPr>
            <w:r>
              <w:rPr>
                <w:rFonts w:ascii="Calibri" w:hAnsi="Calibri" w:cs="Tahoma"/>
              </w:rPr>
              <w:t>1</w:t>
            </w:r>
          </w:p>
        </w:tc>
        <w:tc>
          <w:tcPr>
            <w:tcW w:w="630" w:type="dxa"/>
            <w:shd w:val="clear" w:color="auto" w:fill="auto"/>
            <w:vAlign w:val="center"/>
          </w:tcPr>
          <w:p w14:paraId="477E62AC" w14:textId="77777777" w:rsidR="00C8273A" w:rsidRPr="00F166D6" w:rsidRDefault="00C8273A" w:rsidP="005F4E4E">
            <w:pPr>
              <w:jc w:val="center"/>
              <w:rPr>
                <w:rFonts w:ascii="Calibri" w:hAnsi="Calibri" w:cs="Tahoma"/>
                <w:bCs/>
              </w:rPr>
            </w:pPr>
            <w:r>
              <w:rPr>
                <w:rFonts w:ascii="Calibri" w:hAnsi="Calibri" w:cs="Tahoma"/>
                <w:bCs/>
              </w:rPr>
              <w:t>Lab</w:t>
            </w:r>
          </w:p>
        </w:tc>
        <w:tc>
          <w:tcPr>
            <w:tcW w:w="3690" w:type="dxa"/>
            <w:shd w:val="clear" w:color="auto" w:fill="auto"/>
            <w:vAlign w:val="bottom"/>
          </w:tcPr>
          <w:p w14:paraId="569C4CD4" w14:textId="1DA75862" w:rsidR="00C8273A" w:rsidRPr="00D709BC" w:rsidRDefault="0095765E" w:rsidP="005F4E4E">
            <w:pPr>
              <w:rPr>
                <w:rFonts w:ascii="Calibri" w:hAnsi="Calibri" w:cs="Tahoma"/>
                <w:b/>
              </w:rPr>
            </w:pPr>
            <w:r>
              <w:rPr>
                <w:rFonts w:ascii="Calibri" w:hAnsi="Calibri" w:cs="Tahoma"/>
                <w:bCs/>
              </w:rPr>
              <w:t>Introduction to Big Data &amp; Social Science</w:t>
            </w:r>
          </w:p>
        </w:tc>
        <w:tc>
          <w:tcPr>
            <w:tcW w:w="2970" w:type="dxa"/>
            <w:shd w:val="clear" w:color="auto" w:fill="auto"/>
          </w:tcPr>
          <w:p w14:paraId="453C53E1" w14:textId="77777777" w:rsidR="00C8273A" w:rsidRPr="00E6537A" w:rsidRDefault="00C8273A" w:rsidP="005F4E4E">
            <w:pPr>
              <w:rPr>
                <w:rFonts w:ascii="Calibri" w:hAnsi="Calibri" w:cs="Tahoma"/>
                <w:bCs/>
              </w:rPr>
            </w:pPr>
            <w:r w:rsidRPr="00E6537A">
              <w:rPr>
                <w:rFonts w:ascii="Calibri" w:hAnsi="Calibri" w:cs="Tahoma"/>
                <w:bCs/>
              </w:rPr>
              <w:t>See Canvas</w:t>
            </w:r>
          </w:p>
        </w:tc>
        <w:tc>
          <w:tcPr>
            <w:tcW w:w="2592" w:type="dxa"/>
            <w:shd w:val="clear" w:color="auto" w:fill="auto"/>
          </w:tcPr>
          <w:p w14:paraId="366ACA09" w14:textId="77777777" w:rsidR="00C8273A" w:rsidRPr="00E032D6" w:rsidRDefault="00C8273A" w:rsidP="005F4E4E">
            <w:pPr>
              <w:rPr>
                <w:rFonts w:asciiTheme="minorHAnsi" w:hAnsiTheme="minorHAnsi" w:cstheme="minorHAnsi"/>
                <w:b/>
              </w:rPr>
            </w:pPr>
          </w:p>
        </w:tc>
      </w:tr>
      <w:tr w:rsidR="00C8273A" w:rsidRPr="00D709BC" w14:paraId="76E6E065" w14:textId="77777777" w:rsidTr="002070C6">
        <w:trPr>
          <w:trHeight w:val="242"/>
          <w:tblHeader/>
        </w:trPr>
        <w:tc>
          <w:tcPr>
            <w:tcW w:w="985" w:type="dxa"/>
            <w:vMerge w:val="restart"/>
            <w:shd w:val="clear" w:color="auto" w:fill="auto"/>
            <w:vAlign w:val="center"/>
          </w:tcPr>
          <w:p w14:paraId="52671D9A" w14:textId="77777777" w:rsidR="00C8273A" w:rsidRPr="00D709BC" w:rsidRDefault="00C8273A" w:rsidP="005F4E4E">
            <w:pPr>
              <w:jc w:val="center"/>
              <w:rPr>
                <w:rFonts w:ascii="Calibri" w:hAnsi="Calibri" w:cs="Tahoma"/>
              </w:rPr>
            </w:pPr>
            <w:r>
              <w:rPr>
                <w:rFonts w:ascii="Calibri" w:hAnsi="Calibri" w:cs="Tahoma"/>
              </w:rPr>
              <w:t>2</w:t>
            </w:r>
          </w:p>
        </w:tc>
        <w:tc>
          <w:tcPr>
            <w:tcW w:w="630" w:type="dxa"/>
            <w:vAlign w:val="center"/>
          </w:tcPr>
          <w:p w14:paraId="58E775BC" w14:textId="77777777" w:rsidR="00C8273A" w:rsidRPr="00D709BC" w:rsidRDefault="00C8273A" w:rsidP="005F4E4E">
            <w:pPr>
              <w:jc w:val="center"/>
              <w:rPr>
                <w:rFonts w:ascii="Calibri" w:hAnsi="Calibri" w:cs="Tahoma"/>
              </w:rPr>
            </w:pPr>
            <w:r>
              <w:rPr>
                <w:rFonts w:ascii="Calibri" w:hAnsi="Calibri" w:cs="Tahoma"/>
              </w:rPr>
              <w:t>On</w:t>
            </w:r>
          </w:p>
        </w:tc>
        <w:tc>
          <w:tcPr>
            <w:tcW w:w="3690" w:type="dxa"/>
            <w:vAlign w:val="bottom"/>
          </w:tcPr>
          <w:p w14:paraId="01747209" w14:textId="77777777" w:rsidR="0095765E" w:rsidRDefault="0095765E" w:rsidP="005F4E4E">
            <w:pPr>
              <w:rPr>
                <w:rFonts w:ascii="Calibri" w:hAnsi="Calibri" w:cs="Tahoma"/>
              </w:rPr>
            </w:pPr>
            <w:r>
              <w:rPr>
                <w:rFonts w:ascii="Calibri" w:hAnsi="Calibri" w:cs="Tahoma"/>
              </w:rPr>
              <w:t>Big Data vs. Data</w:t>
            </w:r>
          </w:p>
          <w:p w14:paraId="429C9081" w14:textId="6B4777B8" w:rsidR="00C8273A" w:rsidRPr="00D709BC" w:rsidRDefault="00C8273A" w:rsidP="005F4E4E">
            <w:pPr>
              <w:rPr>
                <w:rFonts w:ascii="Calibri" w:hAnsi="Calibri" w:cs="Tahoma"/>
              </w:rPr>
            </w:pPr>
            <w:r>
              <w:rPr>
                <w:rFonts w:ascii="Calibri" w:hAnsi="Calibri" w:cs="Tahoma"/>
              </w:rPr>
              <w:t>Introduction to SDGs &amp; data</w:t>
            </w:r>
          </w:p>
        </w:tc>
        <w:tc>
          <w:tcPr>
            <w:tcW w:w="2970" w:type="dxa"/>
          </w:tcPr>
          <w:p w14:paraId="0B606B39" w14:textId="77777777" w:rsidR="00C8273A" w:rsidRDefault="00C8273A" w:rsidP="005F4E4E">
            <w:pPr>
              <w:rPr>
                <w:rFonts w:ascii="Calibri" w:hAnsi="Calibri" w:cs="Tahoma"/>
              </w:rPr>
            </w:pPr>
            <w:r>
              <w:rPr>
                <w:rFonts w:ascii="Calibri" w:hAnsi="Calibri" w:cs="Tahoma"/>
              </w:rPr>
              <w:t>Cheney-Lippold, Introduction</w:t>
            </w:r>
          </w:p>
          <w:p w14:paraId="0CFE32B1" w14:textId="77777777" w:rsidR="00C8273A" w:rsidRPr="00D709BC" w:rsidRDefault="00C8273A" w:rsidP="005F4E4E">
            <w:pPr>
              <w:rPr>
                <w:rFonts w:ascii="Calibri" w:hAnsi="Calibri" w:cs="Tahoma"/>
              </w:rPr>
            </w:pPr>
            <w:r>
              <w:rPr>
                <w:rFonts w:ascii="Calibri" w:hAnsi="Calibri" w:cs="Tahoma"/>
              </w:rPr>
              <w:t>See Canvas</w:t>
            </w:r>
          </w:p>
        </w:tc>
        <w:tc>
          <w:tcPr>
            <w:tcW w:w="2592" w:type="dxa"/>
          </w:tcPr>
          <w:p w14:paraId="0EEB60A2" w14:textId="77777777" w:rsidR="00C8273A" w:rsidRPr="00D709BC" w:rsidRDefault="00C8273A" w:rsidP="005F4E4E">
            <w:pPr>
              <w:rPr>
                <w:rFonts w:ascii="Calibri" w:hAnsi="Calibri" w:cs="Tahoma"/>
              </w:rPr>
            </w:pPr>
            <w:proofErr w:type="spellStart"/>
            <w:r>
              <w:rPr>
                <w:rFonts w:ascii="Calibri" w:hAnsi="Calibri" w:cs="Tahoma"/>
              </w:rPr>
              <w:t>Perusall</w:t>
            </w:r>
            <w:proofErr w:type="spellEnd"/>
            <w:r>
              <w:rPr>
                <w:rFonts w:ascii="Calibri" w:hAnsi="Calibri" w:cs="Tahoma"/>
              </w:rPr>
              <w:t xml:space="preserve"> </w:t>
            </w:r>
            <w:proofErr w:type="spellStart"/>
            <w:r>
              <w:rPr>
                <w:rFonts w:ascii="Calibri" w:hAnsi="Calibri" w:cs="Tahoma"/>
              </w:rPr>
              <w:t>Wk</w:t>
            </w:r>
            <w:proofErr w:type="spellEnd"/>
            <w:r>
              <w:rPr>
                <w:rFonts w:ascii="Calibri" w:hAnsi="Calibri" w:cs="Tahoma"/>
              </w:rPr>
              <w:t xml:space="preserve"> 2</w:t>
            </w:r>
          </w:p>
        </w:tc>
      </w:tr>
      <w:tr w:rsidR="00C8273A" w:rsidRPr="00D709BC" w14:paraId="2F9B1E47" w14:textId="77777777" w:rsidTr="002070C6">
        <w:trPr>
          <w:trHeight w:val="260"/>
          <w:tblHeader/>
        </w:trPr>
        <w:tc>
          <w:tcPr>
            <w:tcW w:w="985" w:type="dxa"/>
            <w:vMerge/>
            <w:shd w:val="clear" w:color="auto" w:fill="auto"/>
            <w:vAlign w:val="center"/>
          </w:tcPr>
          <w:p w14:paraId="123B6FB7" w14:textId="77777777" w:rsidR="00C8273A" w:rsidRPr="00D709BC" w:rsidRDefault="00C8273A" w:rsidP="005F4E4E">
            <w:pPr>
              <w:jc w:val="center"/>
              <w:rPr>
                <w:rFonts w:ascii="Calibri" w:hAnsi="Calibri" w:cs="Tahoma"/>
              </w:rPr>
            </w:pPr>
          </w:p>
        </w:tc>
        <w:tc>
          <w:tcPr>
            <w:tcW w:w="630" w:type="dxa"/>
            <w:vAlign w:val="center"/>
          </w:tcPr>
          <w:p w14:paraId="0D397E0D" w14:textId="77777777" w:rsidR="00C8273A" w:rsidRPr="00D709BC" w:rsidRDefault="00C8273A" w:rsidP="005F4E4E">
            <w:pPr>
              <w:jc w:val="center"/>
              <w:rPr>
                <w:rFonts w:ascii="Calibri" w:hAnsi="Calibri" w:cs="Tahoma"/>
              </w:rPr>
            </w:pPr>
            <w:r>
              <w:rPr>
                <w:rFonts w:ascii="Calibri" w:hAnsi="Calibri" w:cs="Tahoma"/>
              </w:rPr>
              <w:t>Lab</w:t>
            </w:r>
          </w:p>
        </w:tc>
        <w:tc>
          <w:tcPr>
            <w:tcW w:w="3690" w:type="dxa"/>
            <w:vAlign w:val="bottom"/>
          </w:tcPr>
          <w:p w14:paraId="71A55F88" w14:textId="77777777" w:rsidR="00C8273A" w:rsidRPr="00D709BC" w:rsidRDefault="00C8273A" w:rsidP="005F4E4E">
            <w:pPr>
              <w:rPr>
                <w:rFonts w:ascii="Calibri" w:hAnsi="Calibri" w:cs="Tahoma"/>
              </w:rPr>
            </w:pPr>
            <w:r>
              <w:rPr>
                <w:rFonts w:ascii="Calibri" w:hAnsi="Calibri" w:cs="Tahoma"/>
              </w:rPr>
              <w:t>Big data a lens to see the world</w:t>
            </w:r>
          </w:p>
        </w:tc>
        <w:tc>
          <w:tcPr>
            <w:tcW w:w="2970" w:type="dxa"/>
            <w:vAlign w:val="bottom"/>
          </w:tcPr>
          <w:p w14:paraId="704EE80D" w14:textId="77777777" w:rsidR="00C8273A" w:rsidRPr="00D709BC" w:rsidRDefault="00C8273A" w:rsidP="005F4E4E">
            <w:pPr>
              <w:rPr>
                <w:rFonts w:ascii="Calibri" w:hAnsi="Calibri" w:cs="Tahoma"/>
              </w:rPr>
            </w:pPr>
          </w:p>
        </w:tc>
        <w:tc>
          <w:tcPr>
            <w:tcW w:w="2592" w:type="dxa"/>
          </w:tcPr>
          <w:p w14:paraId="1E294079" w14:textId="77777777" w:rsidR="00C8273A" w:rsidRPr="00D709BC" w:rsidRDefault="00C8273A" w:rsidP="005F4E4E">
            <w:pPr>
              <w:rPr>
                <w:rFonts w:ascii="Calibri" w:hAnsi="Calibri" w:cs="Tahoma"/>
              </w:rPr>
            </w:pPr>
          </w:p>
        </w:tc>
      </w:tr>
      <w:tr w:rsidR="00C8273A" w:rsidRPr="00D709BC" w14:paraId="3BA0BCCF" w14:textId="77777777" w:rsidTr="002070C6">
        <w:trPr>
          <w:trHeight w:val="512"/>
          <w:tblHeader/>
        </w:trPr>
        <w:tc>
          <w:tcPr>
            <w:tcW w:w="985" w:type="dxa"/>
            <w:vMerge w:val="restart"/>
            <w:shd w:val="clear" w:color="auto" w:fill="auto"/>
            <w:vAlign w:val="center"/>
          </w:tcPr>
          <w:p w14:paraId="6CE545BC" w14:textId="77777777" w:rsidR="00C8273A" w:rsidRPr="00D709BC" w:rsidRDefault="00C8273A" w:rsidP="005F4E4E">
            <w:pPr>
              <w:jc w:val="center"/>
              <w:rPr>
                <w:rFonts w:ascii="Calibri" w:hAnsi="Calibri" w:cs="Tahoma"/>
              </w:rPr>
            </w:pPr>
            <w:r>
              <w:rPr>
                <w:rFonts w:ascii="Calibri" w:hAnsi="Calibri" w:cs="Tahoma"/>
              </w:rPr>
              <w:t>3</w:t>
            </w:r>
          </w:p>
        </w:tc>
        <w:tc>
          <w:tcPr>
            <w:tcW w:w="630" w:type="dxa"/>
            <w:vAlign w:val="center"/>
          </w:tcPr>
          <w:p w14:paraId="32B12320" w14:textId="77777777" w:rsidR="00C8273A" w:rsidRDefault="00C8273A" w:rsidP="005F4E4E">
            <w:pPr>
              <w:jc w:val="center"/>
              <w:rPr>
                <w:rFonts w:ascii="Calibri" w:hAnsi="Calibri" w:cs="Tahoma"/>
              </w:rPr>
            </w:pPr>
            <w:r>
              <w:rPr>
                <w:rFonts w:ascii="Calibri" w:hAnsi="Calibri" w:cs="Tahoma"/>
              </w:rPr>
              <w:t>On</w:t>
            </w:r>
          </w:p>
        </w:tc>
        <w:tc>
          <w:tcPr>
            <w:tcW w:w="3690" w:type="dxa"/>
            <w:vAlign w:val="bottom"/>
          </w:tcPr>
          <w:p w14:paraId="509D56C5" w14:textId="77777777" w:rsidR="00C8273A" w:rsidRDefault="00C8273A" w:rsidP="005F4E4E">
            <w:pPr>
              <w:rPr>
                <w:rFonts w:ascii="Calibri" w:hAnsi="Calibri" w:cs="Tahoma"/>
              </w:rPr>
            </w:pPr>
            <w:r>
              <w:rPr>
                <w:rFonts w:ascii="Calibri" w:hAnsi="Calibri" w:cs="Tahoma"/>
              </w:rPr>
              <w:t>How are data and algorithms used in our world today, Digital footprints</w:t>
            </w:r>
          </w:p>
        </w:tc>
        <w:tc>
          <w:tcPr>
            <w:tcW w:w="2970" w:type="dxa"/>
          </w:tcPr>
          <w:p w14:paraId="3F169CBB" w14:textId="77777777" w:rsidR="00C8273A" w:rsidRDefault="00C8273A" w:rsidP="005F4E4E">
            <w:pPr>
              <w:rPr>
                <w:rFonts w:ascii="Calibri" w:hAnsi="Calibri" w:cs="Tahoma"/>
              </w:rPr>
            </w:pPr>
            <w:r w:rsidRPr="00587FD5">
              <w:rPr>
                <w:rFonts w:ascii="Calibri" w:hAnsi="Calibri" w:cs="Tahoma"/>
              </w:rPr>
              <w:t>Stephens-Davidowitz</w:t>
            </w:r>
            <w:r>
              <w:rPr>
                <w:rFonts w:ascii="Calibri" w:hAnsi="Calibri" w:cs="Tahoma"/>
              </w:rPr>
              <w:t>, Chapter 6</w:t>
            </w:r>
          </w:p>
        </w:tc>
        <w:tc>
          <w:tcPr>
            <w:tcW w:w="2592" w:type="dxa"/>
          </w:tcPr>
          <w:p w14:paraId="6187919E" w14:textId="77777777" w:rsidR="00C8273A" w:rsidRDefault="00C8273A" w:rsidP="005F4E4E">
            <w:pPr>
              <w:rPr>
                <w:rFonts w:ascii="Calibri" w:hAnsi="Calibri" w:cs="Tahoma"/>
              </w:rPr>
            </w:pPr>
            <w:proofErr w:type="spellStart"/>
            <w:r>
              <w:rPr>
                <w:rFonts w:ascii="Calibri" w:hAnsi="Calibri" w:cs="Tahoma"/>
              </w:rPr>
              <w:t>Perusall</w:t>
            </w:r>
            <w:proofErr w:type="spellEnd"/>
            <w:r>
              <w:rPr>
                <w:rFonts w:ascii="Calibri" w:hAnsi="Calibri" w:cs="Tahoma"/>
              </w:rPr>
              <w:t xml:space="preserve"> </w:t>
            </w:r>
            <w:proofErr w:type="spellStart"/>
            <w:r>
              <w:rPr>
                <w:rFonts w:ascii="Calibri" w:hAnsi="Calibri" w:cs="Tahoma"/>
              </w:rPr>
              <w:t>Wk</w:t>
            </w:r>
            <w:proofErr w:type="spellEnd"/>
            <w:r>
              <w:rPr>
                <w:rFonts w:ascii="Calibri" w:hAnsi="Calibri" w:cs="Tahoma"/>
              </w:rPr>
              <w:t xml:space="preserve"> 3</w:t>
            </w:r>
          </w:p>
          <w:p w14:paraId="28EA3284" w14:textId="77777777" w:rsidR="00C8273A" w:rsidRDefault="00C8273A" w:rsidP="005F4E4E">
            <w:pPr>
              <w:rPr>
                <w:rFonts w:ascii="Calibri" w:hAnsi="Calibri" w:cs="Tahoma"/>
              </w:rPr>
            </w:pPr>
            <w:r>
              <w:rPr>
                <w:rFonts w:ascii="Calibri" w:hAnsi="Calibri" w:cs="Tahoma"/>
              </w:rPr>
              <w:t>Homework Due</w:t>
            </w:r>
          </w:p>
        </w:tc>
      </w:tr>
      <w:tr w:rsidR="00C8273A" w:rsidRPr="00D709BC" w14:paraId="205CC02E" w14:textId="77777777" w:rsidTr="002070C6">
        <w:trPr>
          <w:trHeight w:val="287"/>
          <w:tblHeader/>
        </w:trPr>
        <w:tc>
          <w:tcPr>
            <w:tcW w:w="985" w:type="dxa"/>
            <w:vMerge/>
            <w:shd w:val="clear" w:color="auto" w:fill="auto"/>
            <w:vAlign w:val="center"/>
          </w:tcPr>
          <w:p w14:paraId="20781649" w14:textId="77777777" w:rsidR="00C8273A" w:rsidRDefault="00C8273A" w:rsidP="005F4E4E">
            <w:pPr>
              <w:jc w:val="center"/>
              <w:rPr>
                <w:rFonts w:ascii="Calibri" w:hAnsi="Calibri" w:cs="Tahoma"/>
              </w:rPr>
            </w:pPr>
          </w:p>
        </w:tc>
        <w:tc>
          <w:tcPr>
            <w:tcW w:w="630" w:type="dxa"/>
            <w:vAlign w:val="center"/>
          </w:tcPr>
          <w:p w14:paraId="39FBB421" w14:textId="77777777" w:rsidR="00C8273A" w:rsidRDefault="00C8273A" w:rsidP="005F4E4E">
            <w:pPr>
              <w:jc w:val="center"/>
              <w:rPr>
                <w:rFonts w:ascii="Calibri" w:hAnsi="Calibri" w:cs="Tahoma"/>
              </w:rPr>
            </w:pPr>
            <w:r>
              <w:rPr>
                <w:rFonts w:ascii="Calibri" w:hAnsi="Calibri" w:cs="Tahoma"/>
              </w:rPr>
              <w:t>Lab</w:t>
            </w:r>
          </w:p>
        </w:tc>
        <w:tc>
          <w:tcPr>
            <w:tcW w:w="3690" w:type="dxa"/>
            <w:vAlign w:val="bottom"/>
          </w:tcPr>
          <w:p w14:paraId="083A2604" w14:textId="77777777" w:rsidR="00C8273A" w:rsidRDefault="00C8273A" w:rsidP="005F4E4E">
            <w:pPr>
              <w:rPr>
                <w:rFonts w:ascii="Calibri" w:hAnsi="Calibri" w:cs="Tahoma"/>
              </w:rPr>
            </w:pPr>
            <w:r>
              <w:rPr>
                <w:rFonts w:ascii="Calibri" w:hAnsi="Calibri" w:cs="Tahoma"/>
              </w:rPr>
              <w:t>Data Ethics and IRB discussion</w:t>
            </w:r>
          </w:p>
        </w:tc>
        <w:tc>
          <w:tcPr>
            <w:tcW w:w="2970" w:type="dxa"/>
          </w:tcPr>
          <w:p w14:paraId="39D11AA1" w14:textId="77777777" w:rsidR="00C8273A" w:rsidRDefault="00C8273A" w:rsidP="005F4E4E">
            <w:pPr>
              <w:rPr>
                <w:rFonts w:ascii="Calibri" w:hAnsi="Calibri" w:cs="Tahoma"/>
              </w:rPr>
            </w:pPr>
          </w:p>
        </w:tc>
        <w:tc>
          <w:tcPr>
            <w:tcW w:w="2592" w:type="dxa"/>
          </w:tcPr>
          <w:p w14:paraId="25F76EA7" w14:textId="77777777" w:rsidR="00C8273A" w:rsidRDefault="00C8273A" w:rsidP="005F4E4E">
            <w:pPr>
              <w:rPr>
                <w:rFonts w:ascii="Calibri" w:hAnsi="Calibri" w:cs="Tahoma"/>
              </w:rPr>
            </w:pPr>
          </w:p>
        </w:tc>
      </w:tr>
      <w:tr w:rsidR="00C8273A" w:rsidRPr="00D709BC" w14:paraId="73C2015B" w14:textId="77777777" w:rsidTr="002070C6">
        <w:trPr>
          <w:trHeight w:val="305"/>
          <w:tblHeader/>
        </w:trPr>
        <w:tc>
          <w:tcPr>
            <w:tcW w:w="985" w:type="dxa"/>
            <w:vMerge w:val="restart"/>
            <w:shd w:val="clear" w:color="auto" w:fill="auto"/>
            <w:vAlign w:val="center"/>
          </w:tcPr>
          <w:p w14:paraId="21457171" w14:textId="77777777" w:rsidR="00C8273A" w:rsidRPr="00D709BC" w:rsidRDefault="00C8273A" w:rsidP="005F4E4E">
            <w:pPr>
              <w:jc w:val="center"/>
              <w:rPr>
                <w:rFonts w:ascii="Calibri" w:hAnsi="Calibri" w:cs="Tahoma"/>
              </w:rPr>
            </w:pPr>
            <w:r>
              <w:rPr>
                <w:rFonts w:ascii="Calibri" w:hAnsi="Calibri" w:cs="Tahoma"/>
              </w:rPr>
              <w:t>4</w:t>
            </w:r>
          </w:p>
        </w:tc>
        <w:tc>
          <w:tcPr>
            <w:tcW w:w="630" w:type="dxa"/>
            <w:vAlign w:val="center"/>
          </w:tcPr>
          <w:p w14:paraId="001DAF88" w14:textId="77777777" w:rsidR="00C8273A" w:rsidRPr="00D709BC" w:rsidRDefault="00C8273A" w:rsidP="005F4E4E">
            <w:pPr>
              <w:jc w:val="center"/>
              <w:rPr>
                <w:rFonts w:ascii="Calibri" w:hAnsi="Calibri" w:cs="Tahoma"/>
              </w:rPr>
            </w:pPr>
            <w:r>
              <w:rPr>
                <w:rFonts w:ascii="Calibri" w:hAnsi="Calibri" w:cs="Tahoma"/>
              </w:rPr>
              <w:t>On</w:t>
            </w:r>
          </w:p>
        </w:tc>
        <w:tc>
          <w:tcPr>
            <w:tcW w:w="3690" w:type="dxa"/>
            <w:vAlign w:val="bottom"/>
          </w:tcPr>
          <w:p w14:paraId="0DE39FB8" w14:textId="77777777" w:rsidR="00C8273A" w:rsidRPr="00D709BC" w:rsidRDefault="00C8273A" w:rsidP="005F4E4E">
            <w:pPr>
              <w:rPr>
                <w:rFonts w:ascii="Calibri" w:hAnsi="Calibri" w:cs="Tahoma"/>
              </w:rPr>
            </w:pPr>
            <w:r>
              <w:rPr>
                <w:rFonts w:ascii="Calibri" w:hAnsi="Calibri" w:cs="Tahoma"/>
              </w:rPr>
              <w:t>Value &amp; Control</w:t>
            </w:r>
          </w:p>
        </w:tc>
        <w:tc>
          <w:tcPr>
            <w:tcW w:w="2970" w:type="dxa"/>
            <w:vAlign w:val="bottom"/>
          </w:tcPr>
          <w:p w14:paraId="707308DE" w14:textId="625B4C9D" w:rsidR="00C8273A" w:rsidRPr="00D709BC" w:rsidRDefault="00C8273A" w:rsidP="005F4E4E">
            <w:pPr>
              <w:rPr>
                <w:rFonts w:ascii="Calibri" w:hAnsi="Calibri" w:cs="Tahoma"/>
              </w:rPr>
            </w:pPr>
            <w:r w:rsidRPr="000819A7">
              <w:rPr>
                <w:rFonts w:ascii="Calibri" w:hAnsi="Calibri" w:cs="Tahoma"/>
              </w:rPr>
              <w:t>Mayer-</w:t>
            </w:r>
            <w:proofErr w:type="spellStart"/>
            <w:r w:rsidRPr="000819A7">
              <w:rPr>
                <w:rFonts w:ascii="Calibri" w:hAnsi="Calibri" w:cs="Tahoma"/>
              </w:rPr>
              <w:t>Schönberger</w:t>
            </w:r>
            <w:proofErr w:type="spellEnd"/>
            <w:r>
              <w:rPr>
                <w:rFonts w:ascii="Calibri" w:hAnsi="Calibri" w:cs="Tahoma"/>
              </w:rPr>
              <w:t xml:space="preserve"> &amp; </w:t>
            </w:r>
            <w:r w:rsidRPr="000819A7">
              <w:rPr>
                <w:rFonts w:ascii="Calibri" w:hAnsi="Calibri" w:cs="Tahoma"/>
              </w:rPr>
              <w:t>Cukier</w:t>
            </w:r>
            <w:r>
              <w:rPr>
                <w:rFonts w:ascii="Calibri" w:hAnsi="Calibri" w:cs="Tahoma"/>
              </w:rPr>
              <w:t xml:space="preserve">, Value &amp; Control </w:t>
            </w:r>
          </w:p>
        </w:tc>
        <w:tc>
          <w:tcPr>
            <w:tcW w:w="2592" w:type="dxa"/>
          </w:tcPr>
          <w:p w14:paraId="08282F9C" w14:textId="77777777" w:rsidR="00C8273A" w:rsidRDefault="00C8273A" w:rsidP="005F4E4E">
            <w:pPr>
              <w:rPr>
                <w:rFonts w:ascii="Calibri" w:hAnsi="Calibri" w:cs="Tahoma"/>
              </w:rPr>
            </w:pPr>
            <w:proofErr w:type="spellStart"/>
            <w:r>
              <w:rPr>
                <w:rFonts w:ascii="Calibri" w:hAnsi="Calibri" w:cs="Tahoma"/>
              </w:rPr>
              <w:t>Perusall</w:t>
            </w:r>
            <w:proofErr w:type="spellEnd"/>
            <w:r>
              <w:rPr>
                <w:rFonts w:ascii="Calibri" w:hAnsi="Calibri" w:cs="Tahoma"/>
              </w:rPr>
              <w:t xml:space="preserve"> </w:t>
            </w:r>
            <w:proofErr w:type="spellStart"/>
            <w:r>
              <w:rPr>
                <w:rFonts w:ascii="Calibri" w:hAnsi="Calibri" w:cs="Tahoma"/>
              </w:rPr>
              <w:t>Wk</w:t>
            </w:r>
            <w:proofErr w:type="spellEnd"/>
            <w:r>
              <w:rPr>
                <w:rFonts w:ascii="Calibri" w:hAnsi="Calibri" w:cs="Tahoma"/>
              </w:rPr>
              <w:t xml:space="preserve"> 4</w:t>
            </w:r>
          </w:p>
          <w:p w14:paraId="08B71C36" w14:textId="77777777" w:rsidR="00C8273A" w:rsidRPr="00D709BC" w:rsidRDefault="00C8273A" w:rsidP="005F4E4E">
            <w:pPr>
              <w:rPr>
                <w:rFonts w:ascii="Calibri" w:hAnsi="Calibri" w:cs="Tahoma"/>
              </w:rPr>
            </w:pPr>
            <w:r>
              <w:rPr>
                <w:rFonts w:ascii="Calibri" w:hAnsi="Calibri" w:cs="Tahoma"/>
              </w:rPr>
              <w:t>Homework Due</w:t>
            </w:r>
          </w:p>
        </w:tc>
      </w:tr>
      <w:tr w:rsidR="00C8273A" w:rsidRPr="00D709BC" w14:paraId="7A07A652" w14:textId="77777777" w:rsidTr="002070C6">
        <w:trPr>
          <w:trHeight w:val="260"/>
          <w:tblHeader/>
        </w:trPr>
        <w:tc>
          <w:tcPr>
            <w:tcW w:w="985" w:type="dxa"/>
            <w:vMerge/>
            <w:shd w:val="clear" w:color="auto" w:fill="auto"/>
            <w:vAlign w:val="center"/>
          </w:tcPr>
          <w:p w14:paraId="74BAF3AC" w14:textId="77777777" w:rsidR="00C8273A" w:rsidRPr="00D709BC" w:rsidRDefault="00C8273A" w:rsidP="005F4E4E">
            <w:pPr>
              <w:jc w:val="center"/>
              <w:rPr>
                <w:rFonts w:ascii="Calibri" w:hAnsi="Calibri" w:cs="Tahoma"/>
              </w:rPr>
            </w:pPr>
          </w:p>
        </w:tc>
        <w:tc>
          <w:tcPr>
            <w:tcW w:w="630" w:type="dxa"/>
            <w:vAlign w:val="center"/>
          </w:tcPr>
          <w:p w14:paraId="4322F1D0" w14:textId="77777777" w:rsidR="00C8273A" w:rsidRPr="00D709BC" w:rsidRDefault="00C8273A" w:rsidP="005F4E4E">
            <w:pPr>
              <w:jc w:val="center"/>
              <w:rPr>
                <w:rFonts w:ascii="Calibri" w:hAnsi="Calibri" w:cs="Tahoma"/>
              </w:rPr>
            </w:pPr>
            <w:r>
              <w:rPr>
                <w:rFonts w:ascii="Calibri" w:hAnsi="Calibri" w:cs="Tahoma"/>
              </w:rPr>
              <w:t>Lab</w:t>
            </w:r>
          </w:p>
        </w:tc>
        <w:tc>
          <w:tcPr>
            <w:tcW w:w="3690" w:type="dxa"/>
            <w:vAlign w:val="bottom"/>
          </w:tcPr>
          <w:p w14:paraId="2EA39ACB" w14:textId="77777777" w:rsidR="00C8273A" w:rsidRPr="00D709BC" w:rsidRDefault="00C8273A" w:rsidP="005F4E4E">
            <w:pPr>
              <w:rPr>
                <w:rFonts w:ascii="Calibri" w:hAnsi="Calibri" w:cs="Tahoma"/>
              </w:rPr>
            </w:pPr>
            <w:r>
              <w:rPr>
                <w:rFonts w:ascii="Calibri" w:hAnsi="Calibri" w:cs="Tahoma"/>
              </w:rPr>
              <w:t>Introduction to research and asking questions</w:t>
            </w:r>
          </w:p>
        </w:tc>
        <w:tc>
          <w:tcPr>
            <w:tcW w:w="2970" w:type="dxa"/>
          </w:tcPr>
          <w:p w14:paraId="55763C9B" w14:textId="77777777" w:rsidR="00C8273A" w:rsidRPr="00D709BC" w:rsidRDefault="00C8273A" w:rsidP="005F4E4E">
            <w:pPr>
              <w:rPr>
                <w:rFonts w:ascii="Calibri" w:hAnsi="Calibri" w:cs="Tahoma"/>
              </w:rPr>
            </w:pPr>
          </w:p>
        </w:tc>
        <w:tc>
          <w:tcPr>
            <w:tcW w:w="2592" w:type="dxa"/>
          </w:tcPr>
          <w:p w14:paraId="33FFDE80" w14:textId="77777777" w:rsidR="00C8273A" w:rsidRPr="00D709BC" w:rsidRDefault="00C8273A" w:rsidP="005F4E4E">
            <w:pPr>
              <w:rPr>
                <w:rFonts w:ascii="Calibri" w:hAnsi="Calibri" w:cs="Tahoma"/>
              </w:rPr>
            </w:pPr>
          </w:p>
        </w:tc>
      </w:tr>
      <w:tr w:rsidR="00C8273A" w:rsidRPr="00D709BC" w14:paraId="526C6E0C" w14:textId="77777777" w:rsidTr="002070C6">
        <w:trPr>
          <w:trHeight w:val="90"/>
          <w:tblHeader/>
        </w:trPr>
        <w:tc>
          <w:tcPr>
            <w:tcW w:w="985" w:type="dxa"/>
            <w:vMerge w:val="restart"/>
            <w:shd w:val="clear" w:color="auto" w:fill="auto"/>
            <w:vAlign w:val="center"/>
          </w:tcPr>
          <w:p w14:paraId="12847F1E" w14:textId="77777777" w:rsidR="00C8273A" w:rsidRPr="00D709BC" w:rsidRDefault="00C8273A" w:rsidP="005F4E4E">
            <w:pPr>
              <w:jc w:val="center"/>
              <w:rPr>
                <w:rFonts w:ascii="Calibri" w:hAnsi="Calibri" w:cs="Tahoma"/>
              </w:rPr>
            </w:pPr>
            <w:r>
              <w:rPr>
                <w:rFonts w:ascii="Calibri" w:hAnsi="Calibri" w:cs="Tahoma"/>
              </w:rPr>
              <w:t>5</w:t>
            </w:r>
          </w:p>
        </w:tc>
        <w:tc>
          <w:tcPr>
            <w:tcW w:w="630" w:type="dxa"/>
            <w:vAlign w:val="center"/>
          </w:tcPr>
          <w:p w14:paraId="000D67F6" w14:textId="77777777" w:rsidR="00C8273A" w:rsidRPr="00D709BC" w:rsidRDefault="00C8273A" w:rsidP="005F4E4E">
            <w:pPr>
              <w:jc w:val="center"/>
              <w:rPr>
                <w:rFonts w:ascii="Calibri" w:hAnsi="Calibri" w:cs="Tahoma"/>
              </w:rPr>
            </w:pPr>
            <w:r>
              <w:rPr>
                <w:rFonts w:ascii="Calibri" w:hAnsi="Calibri" w:cs="Tahoma"/>
              </w:rPr>
              <w:t>On</w:t>
            </w:r>
          </w:p>
        </w:tc>
        <w:tc>
          <w:tcPr>
            <w:tcW w:w="3690" w:type="dxa"/>
            <w:vAlign w:val="bottom"/>
          </w:tcPr>
          <w:p w14:paraId="1D59F57A" w14:textId="77777777" w:rsidR="00C8273A" w:rsidRPr="00206C87" w:rsidRDefault="00C8273A" w:rsidP="005F4E4E">
            <w:pPr>
              <w:rPr>
                <w:rFonts w:ascii="Calibri" w:hAnsi="Calibri" w:cs="Tahoma"/>
              </w:rPr>
            </w:pPr>
            <w:r>
              <w:rPr>
                <w:rFonts w:ascii="Calibri" w:hAnsi="Calibri" w:cs="Tahoma"/>
              </w:rPr>
              <w:t>What does privacy look like now?</w:t>
            </w:r>
          </w:p>
        </w:tc>
        <w:tc>
          <w:tcPr>
            <w:tcW w:w="2970" w:type="dxa"/>
          </w:tcPr>
          <w:p w14:paraId="1F2B0A23" w14:textId="77777777" w:rsidR="00C8273A" w:rsidRPr="00D709BC" w:rsidRDefault="00C8273A" w:rsidP="005F4E4E">
            <w:pPr>
              <w:rPr>
                <w:rFonts w:ascii="Calibri" w:hAnsi="Calibri" w:cs="Tahoma"/>
              </w:rPr>
            </w:pPr>
            <w:r>
              <w:rPr>
                <w:rFonts w:ascii="Calibri" w:hAnsi="Calibri" w:cs="Tahoma"/>
              </w:rPr>
              <w:t>Cheney-Lippold, Privacy</w:t>
            </w:r>
          </w:p>
        </w:tc>
        <w:tc>
          <w:tcPr>
            <w:tcW w:w="2592" w:type="dxa"/>
          </w:tcPr>
          <w:p w14:paraId="5130A666" w14:textId="77777777" w:rsidR="00C8273A" w:rsidRPr="00D709BC" w:rsidRDefault="00C8273A" w:rsidP="005F4E4E">
            <w:pPr>
              <w:rPr>
                <w:rFonts w:ascii="Calibri" w:hAnsi="Calibri" w:cs="Tahoma"/>
              </w:rPr>
            </w:pPr>
            <w:proofErr w:type="spellStart"/>
            <w:r>
              <w:rPr>
                <w:rFonts w:ascii="Calibri" w:hAnsi="Calibri" w:cs="Tahoma"/>
              </w:rPr>
              <w:t>Perusall</w:t>
            </w:r>
            <w:proofErr w:type="spellEnd"/>
            <w:r>
              <w:rPr>
                <w:rFonts w:ascii="Calibri" w:hAnsi="Calibri" w:cs="Tahoma"/>
              </w:rPr>
              <w:t xml:space="preserve"> </w:t>
            </w:r>
            <w:proofErr w:type="spellStart"/>
            <w:r>
              <w:rPr>
                <w:rFonts w:ascii="Calibri" w:hAnsi="Calibri" w:cs="Tahoma"/>
              </w:rPr>
              <w:t>Wk</w:t>
            </w:r>
            <w:proofErr w:type="spellEnd"/>
            <w:r>
              <w:rPr>
                <w:rFonts w:ascii="Calibri" w:hAnsi="Calibri" w:cs="Tahoma"/>
              </w:rPr>
              <w:t xml:space="preserve"> 5</w:t>
            </w:r>
          </w:p>
        </w:tc>
      </w:tr>
      <w:tr w:rsidR="00C8273A" w:rsidRPr="00D709BC" w14:paraId="0E984C65" w14:textId="77777777" w:rsidTr="002070C6">
        <w:trPr>
          <w:trHeight w:val="90"/>
          <w:tblHeader/>
        </w:trPr>
        <w:tc>
          <w:tcPr>
            <w:tcW w:w="985" w:type="dxa"/>
            <w:vMerge/>
            <w:shd w:val="clear" w:color="auto" w:fill="auto"/>
            <w:vAlign w:val="center"/>
          </w:tcPr>
          <w:p w14:paraId="24C697C8" w14:textId="77777777" w:rsidR="00C8273A" w:rsidRPr="00D709BC" w:rsidRDefault="00C8273A" w:rsidP="005F4E4E">
            <w:pPr>
              <w:jc w:val="center"/>
              <w:rPr>
                <w:rFonts w:ascii="Calibri" w:hAnsi="Calibri" w:cs="Tahoma"/>
              </w:rPr>
            </w:pPr>
          </w:p>
        </w:tc>
        <w:tc>
          <w:tcPr>
            <w:tcW w:w="630" w:type="dxa"/>
            <w:vAlign w:val="center"/>
          </w:tcPr>
          <w:p w14:paraId="71B989D4" w14:textId="77777777" w:rsidR="00C8273A" w:rsidRPr="00D709BC" w:rsidRDefault="00C8273A" w:rsidP="005F4E4E">
            <w:pPr>
              <w:jc w:val="center"/>
              <w:rPr>
                <w:rFonts w:ascii="Calibri" w:hAnsi="Calibri" w:cs="Tahoma"/>
              </w:rPr>
            </w:pPr>
            <w:r>
              <w:rPr>
                <w:rFonts w:ascii="Calibri" w:hAnsi="Calibri" w:cs="Tahoma"/>
              </w:rPr>
              <w:t>Lab</w:t>
            </w:r>
          </w:p>
        </w:tc>
        <w:tc>
          <w:tcPr>
            <w:tcW w:w="3690" w:type="dxa"/>
            <w:vAlign w:val="bottom"/>
          </w:tcPr>
          <w:p w14:paraId="75E9705D" w14:textId="77777777" w:rsidR="00C8273A" w:rsidRPr="00206C87" w:rsidRDefault="00C8273A" w:rsidP="005F4E4E">
            <w:pPr>
              <w:rPr>
                <w:rFonts w:ascii="Calibri" w:hAnsi="Calibri" w:cs="Tahoma"/>
                <w:b/>
                <w:bCs/>
              </w:rPr>
            </w:pPr>
            <w:r>
              <w:rPr>
                <w:rFonts w:ascii="Calibri" w:hAnsi="Calibri" w:cs="Tahoma"/>
              </w:rPr>
              <w:t>Uses in marketing and Google, data harvesting and mining</w:t>
            </w:r>
          </w:p>
        </w:tc>
        <w:tc>
          <w:tcPr>
            <w:tcW w:w="2970" w:type="dxa"/>
          </w:tcPr>
          <w:p w14:paraId="1788A4C9" w14:textId="77777777" w:rsidR="00C8273A" w:rsidRPr="00D709BC" w:rsidRDefault="00C8273A" w:rsidP="005F4E4E">
            <w:pPr>
              <w:rPr>
                <w:rFonts w:ascii="Calibri" w:hAnsi="Calibri" w:cs="Tahoma"/>
              </w:rPr>
            </w:pPr>
          </w:p>
        </w:tc>
        <w:tc>
          <w:tcPr>
            <w:tcW w:w="2592" w:type="dxa"/>
          </w:tcPr>
          <w:p w14:paraId="70267661" w14:textId="77777777" w:rsidR="00C8273A" w:rsidRPr="00D709BC" w:rsidRDefault="00C8273A" w:rsidP="005F4E4E">
            <w:pPr>
              <w:rPr>
                <w:rFonts w:ascii="Calibri" w:hAnsi="Calibri" w:cs="Tahoma"/>
              </w:rPr>
            </w:pPr>
            <w:r w:rsidRPr="000B2F52">
              <w:rPr>
                <w:rFonts w:ascii="Calibri" w:hAnsi="Calibri" w:cs="Tahoma"/>
              </w:rPr>
              <w:t>Big Data Footprint Due</w:t>
            </w:r>
          </w:p>
        </w:tc>
      </w:tr>
      <w:tr w:rsidR="00C8273A" w:rsidRPr="00D709BC" w14:paraId="02EB2FBF" w14:textId="77777777" w:rsidTr="002070C6">
        <w:trPr>
          <w:trHeight w:val="395"/>
          <w:tblHeader/>
        </w:trPr>
        <w:tc>
          <w:tcPr>
            <w:tcW w:w="985" w:type="dxa"/>
            <w:vMerge w:val="restart"/>
            <w:shd w:val="clear" w:color="auto" w:fill="auto"/>
            <w:vAlign w:val="center"/>
          </w:tcPr>
          <w:p w14:paraId="03B77A90" w14:textId="77777777" w:rsidR="00C8273A" w:rsidRPr="00D709BC" w:rsidRDefault="00C8273A" w:rsidP="005F4E4E">
            <w:pPr>
              <w:jc w:val="center"/>
              <w:rPr>
                <w:rFonts w:ascii="Calibri" w:hAnsi="Calibri" w:cs="Tahoma"/>
              </w:rPr>
            </w:pPr>
            <w:r>
              <w:rPr>
                <w:rFonts w:ascii="Calibri" w:hAnsi="Calibri" w:cs="Tahoma"/>
              </w:rPr>
              <w:t>6</w:t>
            </w:r>
          </w:p>
        </w:tc>
        <w:tc>
          <w:tcPr>
            <w:tcW w:w="630" w:type="dxa"/>
            <w:vAlign w:val="center"/>
          </w:tcPr>
          <w:p w14:paraId="30E59ECF" w14:textId="77777777" w:rsidR="00C8273A" w:rsidRPr="00D709BC" w:rsidRDefault="00C8273A" w:rsidP="005F4E4E">
            <w:pPr>
              <w:jc w:val="center"/>
              <w:rPr>
                <w:rFonts w:ascii="Calibri" w:hAnsi="Calibri" w:cs="Tahoma"/>
              </w:rPr>
            </w:pPr>
            <w:r>
              <w:rPr>
                <w:rFonts w:ascii="Calibri" w:hAnsi="Calibri" w:cs="Tahoma"/>
              </w:rPr>
              <w:t>On</w:t>
            </w:r>
          </w:p>
        </w:tc>
        <w:tc>
          <w:tcPr>
            <w:tcW w:w="3690" w:type="dxa"/>
            <w:vAlign w:val="bottom"/>
          </w:tcPr>
          <w:p w14:paraId="48C82526" w14:textId="12961B69" w:rsidR="00C8273A" w:rsidRPr="00D709BC" w:rsidRDefault="00C8273A" w:rsidP="005F4E4E">
            <w:pPr>
              <w:rPr>
                <w:rFonts w:ascii="Calibri" w:hAnsi="Calibri" w:cs="Tahoma"/>
              </w:rPr>
            </w:pPr>
            <w:r>
              <w:rPr>
                <w:rFonts w:ascii="Calibri" w:hAnsi="Calibri" w:cs="Tahoma"/>
              </w:rPr>
              <w:t>Can big data save the world?</w:t>
            </w:r>
          </w:p>
        </w:tc>
        <w:tc>
          <w:tcPr>
            <w:tcW w:w="2970" w:type="dxa"/>
          </w:tcPr>
          <w:p w14:paraId="41460A22" w14:textId="77777777" w:rsidR="00C8273A" w:rsidRPr="00D709BC" w:rsidRDefault="00C8273A" w:rsidP="005F4E4E">
            <w:pPr>
              <w:rPr>
                <w:rFonts w:ascii="Calibri" w:hAnsi="Calibri" w:cs="Tahoma"/>
              </w:rPr>
            </w:pPr>
            <w:r>
              <w:rPr>
                <w:rFonts w:ascii="Calibri" w:hAnsi="Calibri" w:cs="Tahoma"/>
              </w:rPr>
              <w:t>Readings on canvas</w:t>
            </w:r>
          </w:p>
        </w:tc>
        <w:tc>
          <w:tcPr>
            <w:tcW w:w="2592" w:type="dxa"/>
          </w:tcPr>
          <w:p w14:paraId="36FF8056" w14:textId="77777777" w:rsidR="00C8273A" w:rsidRPr="00D709BC" w:rsidRDefault="00C8273A" w:rsidP="005F4E4E">
            <w:pPr>
              <w:rPr>
                <w:rFonts w:ascii="Calibri" w:hAnsi="Calibri" w:cs="Tahoma"/>
              </w:rPr>
            </w:pPr>
            <w:proofErr w:type="spellStart"/>
            <w:r>
              <w:rPr>
                <w:rFonts w:ascii="Calibri" w:hAnsi="Calibri" w:cs="Tahoma"/>
              </w:rPr>
              <w:t>Perusall</w:t>
            </w:r>
            <w:proofErr w:type="spellEnd"/>
            <w:r>
              <w:rPr>
                <w:rFonts w:ascii="Calibri" w:hAnsi="Calibri" w:cs="Tahoma"/>
              </w:rPr>
              <w:t xml:space="preserve"> </w:t>
            </w:r>
            <w:proofErr w:type="spellStart"/>
            <w:r>
              <w:rPr>
                <w:rFonts w:ascii="Calibri" w:hAnsi="Calibri" w:cs="Tahoma"/>
              </w:rPr>
              <w:t>Wk</w:t>
            </w:r>
            <w:proofErr w:type="spellEnd"/>
            <w:r>
              <w:rPr>
                <w:rFonts w:ascii="Calibri" w:hAnsi="Calibri" w:cs="Tahoma"/>
              </w:rPr>
              <w:t xml:space="preserve"> 6</w:t>
            </w:r>
          </w:p>
        </w:tc>
      </w:tr>
      <w:tr w:rsidR="00C8273A" w:rsidRPr="00D709BC" w14:paraId="6E6CA20D" w14:textId="77777777" w:rsidTr="002070C6">
        <w:trPr>
          <w:trHeight w:val="275"/>
          <w:tblHeader/>
        </w:trPr>
        <w:tc>
          <w:tcPr>
            <w:tcW w:w="985" w:type="dxa"/>
            <w:vMerge/>
            <w:shd w:val="clear" w:color="auto" w:fill="auto"/>
            <w:vAlign w:val="center"/>
          </w:tcPr>
          <w:p w14:paraId="13937753" w14:textId="77777777" w:rsidR="00C8273A" w:rsidRPr="00D709BC" w:rsidRDefault="00C8273A" w:rsidP="005F4E4E">
            <w:pPr>
              <w:jc w:val="center"/>
              <w:rPr>
                <w:rFonts w:ascii="Calibri" w:hAnsi="Calibri" w:cs="Tahoma"/>
              </w:rPr>
            </w:pPr>
          </w:p>
        </w:tc>
        <w:tc>
          <w:tcPr>
            <w:tcW w:w="630" w:type="dxa"/>
            <w:vAlign w:val="center"/>
          </w:tcPr>
          <w:p w14:paraId="1B5562D4" w14:textId="77777777" w:rsidR="00C8273A" w:rsidRPr="00D709BC" w:rsidRDefault="00C8273A" w:rsidP="005F4E4E">
            <w:pPr>
              <w:jc w:val="center"/>
              <w:rPr>
                <w:rFonts w:ascii="Calibri" w:hAnsi="Calibri" w:cs="Tahoma"/>
              </w:rPr>
            </w:pPr>
            <w:r>
              <w:rPr>
                <w:rFonts w:ascii="Calibri" w:hAnsi="Calibri" w:cs="Tahoma"/>
              </w:rPr>
              <w:t>Lab</w:t>
            </w:r>
          </w:p>
        </w:tc>
        <w:tc>
          <w:tcPr>
            <w:tcW w:w="3690" w:type="dxa"/>
            <w:vAlign w:val="bottom"/>
          </w:tcPr>
          <w:p w14:paraId="35BD27EC" w14:textId="77777777" w:rsidR="00C8273A" w:rsidRPr="00D709BC" w:rsidRDefault="00C8273A" w:rsidP="005F4E4E">
            <w:pPr>
              <w:rPr>
                <w:rFonts w:ascii="Calibri" w:hAnsi="Calibri" w:cs="Tahoma"/>
              </w:rPr>
            </w:pPr>
            <w:r>
              <w:rPr>
                <w:rFonts w:ascii="Calibri" w:hAnsi="Calibri" w:cs="Tahoma"/>
              </w:rPr>
              <w:t xml:space="preserve">Choosing a group SDG and writing research questions  </w:t>
            </w:r>
          </w:p>
        </w:tc>
        <w:tc>
          <w:tcPr>
            <w:tcW w:w="2970" w:type="dxa"/>
          </w:tcPr>
          <w:p w14:paraId="34B15876" w14:textId="77777777" w:rsidR="00C8273A" w:rsidRPr="00D709BC" w:rsidRDefault="00C8273A" w:rsidP="005F4E4E">
            <w:pPr>
              <w:rPr>
                <w:rFonts w:ascii="Calibri" w:hAnsi="Calibri" w:cs="Tahoma"/>
              </w:rPr>
            </w:pPr>
          </w:p>
        </w:tc>
        <w:tc>
          <w:tcPr>
            <w:tcW w:w="2592" w:type="dxa"/>
          </w:tcPr>
          <w:p w14:paraId="129B6489" w14:textId="28206A99" w:rsidR="00C8273A" w:rsidRPr="00F957B9" w:rsidRDefault="00765EC5" w:rsidP="005F4E4E">
            <w:pPr>
              <w:rPr>
                <w:rFonts w:ascii="Calibri" w:hAnsi="Calibri" w:cs="Tahoma"/>
                <w:i/>
                <w:iCs/>
              </w:rPr>
            </w:pPr>
            <w:r w:rsidRPr="00F957B9">
              <w:rPr>
                <w:rFonts w:ascii="Calibri" w:hAnsi="Calibri" w:cs="Tahoma"/>
                <w:i/>
                <w:iCs/>
              </w:rPr>
              <w:t>Research Question Review</w:t>
            </w:r>
          </w:p>
        </w:tc>
      </w:tr>
      <w:tr w:rsidR="00C8273A" w:rsidRPr="00D709BC" w14:paraId="453F1274" w14:textId="77777777" w:rsidTr="002070C6">
        <w:trPr>
          <w:trHeight w:val="197"/>
          <w:tblHeader/>
        </w:trPr>
        <w:tc>
          <w:tcPr>
            <w:tcW w:w="985" w:type="dxa"/>
            <w:vMerge w:val="restart"/>
            <w:shd w:val="clear" w:color="auto" w:fill="auto"/>
            <w:vAlign w:val="center"/>
          </w:tcPr>
          <w:p w14:paraId="5891B519" w14:textId="77777777" w:rsidR="00C8273A" w:rsidRPr="00D709BC" w:rsidRDefault="00C8273A" w:rsidP="005F4E4E">
            <w:pPr>
              <w:jc w:val="center"/>
              <w:rPr>
                <w:rFonts w:ascii="Calibri" w:hAnsi="Calibri" w:cs="Tahoma"/>
              </w:rPr>
            </w:pPr>
            <w:r>
              <w:rPr>
                <w:rFonts w:ascii="Calibri" w:hAnsi="Calibri" w:cs="Tahoma"/>
              </w:rPr>
              <w:t>7</w:t>
            </w:r>
          </w:p>
        </w:tc>
        <w:tc>
          <w:tcPr>
            <w:tcW w:w="630" w:type="dxa"/>
            <w:vAlign w:val="center"/>
          </w:tcPr>
          <w:p w14:paraId="68DD5AF8" w14:textId="77777777" w:rsidR="00C8273A" w:rsidRPr="00D709BC" w:rsidRDefault="00C8273A" w:rsidP="005F4E4E">
            <w:pPr>
              <w:jc w:val="center"/>
              <w:rPr>
                <w:rFonts w:ascii="Calibri" w:hAnsi="Calibri" w:cs="Tahoma"/>
              </w:rPr>
            </w:pPr>
            <w:r>
              <w:rPr>
                <w:rFonts w:ascii="Calibri" w:hAnsi="Calibri" w:cs="Tahoma"/>
              </w:rPr>
              <w:t>On</w:t>
            </w:r>
          </w:p>
        </w:tc>
        <w:tc>
          <w:tcPr>
            <w:tcW w:w="3690" w:type="dxa"/>
            <w:vAlign w:val="bottom"/>
          </w:tcPr>
          <w:p w14:paraId="0EF7C299" w14:textId="77777777" w:rsidR="00C8273A" w:rsidRPr="00D709BC" w:rsidRDefault="00C8273A" w:rsidP="005F4E4E">
            <w:pPr>
              <w:rPr>
                <w:rFonts w:ascii="Calibri" w:hAnsi="Calibri" w:cs="Tahoma"/>
              </w:rPr>
            </w:pPr>
            <w:proofErr w:type="spellStart"/>
            <w:r>
              <w:rPr>
                <w:rFonts w:ascii="Calibri" w:hAnsi="Calibri" w:cs="Tahoma"/>
              </w:rPr>
              <w:t>Factfulness</w:t>
            </w:r>
            <w:proofErr w:type="spellEnd"/>
            <w:r>
              <w:rPr>
                <w:rFonts w:ascii="Calibri" w:hAnsi="Calibri" w:cs="Tahoma"/>
              </w:rPr>
              <w:t xml:space="preserve"> &amp; Data Visualization</w:t>
            </w:r>
          </w:p>
        </w:tc>
        <w:tc>
          <w:tcPr>
            <w:tcW w:w="2970" w:type="dxa"/>
          </w:tcPr>
          <w:p w14:paraId="51F12DA4" w14:textId="77777777" w:rsidR="00C8273A" w:rsidRDefault="00C8273A" w:rsidP="005F4E4E">
            <w:pPr>
              <w:rPr>
                <w:rFonts w:ascii="Calibri" w:hAnsi="Calibri" w:cs="Tahoma"/>
              </w:rPr>
            </w:pPr>
            <w:r>
              <w:rPr>
                <w:rFonts w:ascii="Calibri" w:hAnsi="Calibri" w:cs="Tahoma"/>
              </w:rPr>
              <w:t xml:space="preserve">Reading on canvas </w:t>
            </w:r>
          </w:p>
          <w:p w14:paraId="2C70C00D" w14:textId="7CD510B1" w:rsidR="00C8273A" w:rsidRPr="00D709BC" w:rsidRDefault="00C8273A" w:rsidP="005F4E4E">
            <w:pPr>
              <w:rPr>
                <w:rFonts w:ascii="Calibri" w:hAnsi="Calibri" w:cs="Tahoma"/>
              </w:rPr>
            </w:pPr>
            <w:r w:rsidRPr="00C05DA9">
              <w:rPr>
                <w:rFonts w:ascii="Calibri" w:hAnsi="Calibri" w:cs="Tahoma"/>
              </w:rPr>
              <w:t xml:space="preserve">Bergstrom </w:t>
            </w:r>
            <w:r>
              <w:rPr>
                <w:rFonts w:ascii="Calibri" w:hAnsi="Calibri" w:cs="Tahoma"/>
              </w:rPr>
              <w:t>&amp;</w:t>
            </w:r>
            <w:r w:rsidRPr="00C05DA9">
              <w:rPr>
                <w:rFonts w:ascii="Calibri" w:hAnsi="Calibri" w:cs="Tahoma"/>
              </w:rPr>
              <w:t xml:space="preserve"> West</w:t>
            </w:r>
          </w:p>
        </w:tc>
        <w:tc>
          <w:tcPr>
            <w:tcW w:w="2592" w:type="dxa"/>
          </w:tcPr>
          <w:p w14:paraId="7C847388" w14:textId="77777777" w:rsidR="00C8273A" w:rsidRDefault="00C8273A" w:rsidP="005F4E4E">
            <w:pPr>
              <w:rPr>
                <w:rFonts w:ascii="Calibri" w:hAnsi="Calibri" w:cs="Tahoma"/>
              </w:rPr>
            </w:pPr>
            <w:proofErr w:type="spellStart"/>
            <w:r>
              <w:rPr>
                <w:rFonts w:ascii="Calibri" w:hAnsi="Calibri" w:cs="Tahoma"/>
              </w:rPr>
              <w:t>Perusall</w:t>
            </w:r>
            <w:proofErr w:type="spellEnd"/>
            <w:r>
              <w:rPr>
                <w:rFonts w:ascii="Calibri" w:hAnsi="Calibri" w:cs="Tahoma"/>
              </w:rPr>
              <w:t xml:space="preserve"> </w:t>
            </w:r>
            <w:proofErr w:type="spellStart"/>
            <w:r>
              <w:rPr>
                <w:rFonts w:ascii="Calibri" w:hAnsi="Calibri" w:cs="Tahoma"/>
              </w:rPr>
              <w:t>Wk</w:t>
            </w:r>
            <w:proofErr w:type="spellEnd"/>
            <w:r>
              <w:rPr>
                <w:rFonts w:ascii="Calibri" w:hAnsi="Calibri" w:cs="Tahoma"/>
              </w:rPr>
              <w:t xml:space="preserve"> 7</w:t>
            </w:r>
          </w:p>
          <w:p w14:paraId="00512D2F" w14:textId="77777777" w:rsidR="00C8273A" w:rsidRPr="00D709BC" w:rsidRDefault="00C8273A" w:rsidP="005F4E4E">
            <w:pPr>
              <w:rPr>
                <w:rFonts w:ascii="Calibri" w:hAnsi="Calibri" w:cs="Tahoma"/>
              </w:rPr>
            </w:pPr>
            <w:r>
              <w:rPr>
                <w:rFonts w:ascii="Calibri" w:hAnsi="Calibri" w:cs="Tahoma"/>
              </w:rPr>
              <w:t>Homework Due</w:t>
            </w:r>
          </w:p>
        </w:tc>
      </w:tr>
      <w:tr w:rsidR="00C8273A" w:rsidRPr="00D709BC" w14:paraId="117E6183" w14:textId="77777777" w:rsidTr="002070C6">
        <w:trPr>
          <w:trHeight w:val="275"/>
          <w:tblHeader/>
        </w:trPr>
        <w:tc>
          <w:tcPr>
            <w:tcW w:w="985" w:type="dxa"/>
            <w:vMerge/>
            <w:shd w:val="clear" w:color="auto" w:fill="auto"/>
            <w:vAlign w:val="center"/>
          </w:tcPr>
          <w:p w14:paraId="1FB3D6B1" w14:textId="77777777" w:rsidR="00C8273A" w:rsidRPr="00D709BC" w:rsidRDefault="00C8273A" w:rsidP="005F4E4E">
            <w:pPr>
              <w:jc w:val="center"/>
              <w:rPr>
                <w:rFonts w:ascii="Calibri" w:hAnsi="Calibri" w:cs="Tahoma"/>
              </w:rPr>
            </w:pPr>
          </w:p>
        </w:tc>
        <w:tc>
          <w:tcPr>
            <w:tcW w:w="630" w:type="dxa"/>
            <w:vAlign w:val="center"/>
          </w:tcPr>
          <w:p w14:paraId="51401167" w14:textId="77777777" w:rsidR="00C8273A" w:rsidRPr="00D709BC" w:rsidRDefault="00C8273A" w:rsidP="005F4E4E">
            <w:pPr>
              <w:jc w:val="center"/>
              <w:rPr>
                <w:rFonts w:ascii="Calibri" w:hAnsi="Calibri" w:cs="Tahoma"/>
              </w:rPr>
            </w:pPr>
            <w:r>
              <w:rPr>
                <w:rFonts w:ascii="Calibri" w:hAnsi="Calibri" w:cs="Tahoma"/>
              </w:rPr>
              <w:t>Lab</w:t>
            </w:r>
          </w:p>
        </w:tc>
        <w:tc>
          <w:tcPr>
            <w:tcW w:w="3690" w:type="dxa"/>
            <w:vAlign w:val="bottom"/>
          </w:tcPr>
          <w:p w14:paraId="21E872BD" w14:textId="77777777" w:rsidR="00C8273A" w:rsidRPr="00A375CB" w:rsidRDefault="00C8273A" w:rsidP="005F4E4E">
            <w:pPr>
              <w:rPr>
                <w:rFonts w:ascii="Calibri" w:hAnsi="Calibri" w:cs="Tahoma"/>
              </w:rPr>
            </w:pPr>
            <w:r w:rsidRPr="00A375CB">
              <w:rPr>
                <w:rFonts w:ascii="Calibri" w:hAnsi="Calibri" w:cs="Tahoma"/>
              </w:rPr>
              <w:t xml:space="preserve">Visualizing and Interpreting Data  </w:t>
            </w:r>
          </w:p>
        </w:tc>
        <w:tc>
          <w:tcPr>
            <w:tcW w:w="2970" w:type="dxa"/>
          </w:tcPr>
          <w:p w14:paraId="6D8679B9" w14:textId="77777777" w:rsidR="00C8273A" w:rsidRPr="00D709BC" w:rsidRDefault="00C8273A" w:rsidP="005F4E4E">
            <w:pPr>
              <w:rPr>
                <w:rFonts w:ascii="Calibri" w:hAnsi="Calibri" w:cs="Tahoma"/>
              </w:rPr>
            </w:pPr>
          </w:p>
        </w:tc>
        <w:tc>
          <w:tcPr>
            <w:tcW w:w="2592" w:type="dxa"/>
          </w:tcPr>
          <w:p w14:paraId="5AF8AFD5" w14:textId="75BF526F" w:rsidR="00C8273A" w:rsidRPr="00D709BC" w:rsidRDefault="00C8273A" w:rsidP="005F4E4E">
            <w:pPr>
              <w:rPr>
                <w:rFonts w:ascii="Calibri" w:hAnsi="Calibri" w:cs="Tahoma"/>
              </w:rPr>
            </w:pPr>
          </w:p>
        </w:tc>
      </w:tr>
      <w:tr w:rsidR="00C8273A" w:rsidRPr="00D709BC" w14:paraId="1BFC38DF" w14:textId="77777777" w:rsidTr="002070C6">
        <w:trPr>
          <w:trHeight w:val="70"/>
          <w:tblHeader/>
        </w:trPr>
        <w:tc>
          <w:tcPr>
            <w:tcW w:w="985" w:type="dxa"/>
            <w:vMerge w:val="restart"/>
            <w:shd w:val="clear" w:color="auto" w:fill="auto"/>
            <w:vAlign w:val="center"/>
          </w:tcPr>
          <w:p w14:paraId="386F9DFB" w14:textId="77777777" w:rsidR="00C8273A" w:rsidRPr="00D709BC" w:rsidRDefault="00C8273A" w:rsidP="005F4E4E">
            <w:pPr>
              <w:jc w:val="center"/>
              <w:rPr>
                <w:rFonts w:ascii="Calibri" w:hAnsi="Calibri" w:cs="Tahoma"/>
              </w:rPr>
            </w:pPr>
            <w:r>
              <w:rPr>
                <w:rFonts w:ascii="Calibri" w:hAnsi="Calibri" w:cs="Tahoma"/>
              </w:rPr>
              <w:t>8</w:t>
            </w:r>
          </w:p>
        </w:tc>
        <w:tc>
          <w:tcPr>
            <w:tcW w:w="630" w:type="dxa"/>
            <w:shd w:val="clear" w:color="auto" w:fill="FFFFFF"/>
            <w:vAlign w:val="center"/>
          </w:tcPr>
          <w:p w14:paraId="2D0C7349" w14:textId="77777777" w:rsidR="00C8273A" w:rsidRPr="00D709BC" w:rsidRDefault="00C8273A" w:rsidP="005F4E4E">
            <w:pPr>
              <w:jc w:val="center"/>
              <w:rPr>
                <w:rFonts w:ascii="Calibri" w:hAnsi="Calibri" w:cs="Tahoma"/>
              </w:rPr>
            </w:pPr>
            <w:r>
              <w:rPr>
                <w:rFonts w:ascii="Calibri" w:hAnsi="Calibri" w:cs="Tahoma"/>
              </w:rPr>
              <w:t>On</w:t>
            </w:r>
          </w:p>
        </w:tc>
        <w:tc>
          <w:tcPr>
            <w:tcW w:w="3690" w:type="dxa"/>
            <w:shd w:val="clear" w:color="auto" w:fill="FFFFFF"/>
            <w:vAlign w:val="bottom"/>
          </w:tcPr>
          <w:p w14:paraId="51AF8DD6" w14:textId="77777777" w:rsidR="00C8273A" w:rsidRPr="00D709BC" w:rsidRDefault="00C8273A" w:rsidP="005F4E4E">
            <w:pPr>
              <w:rPr>
                <w:rFonts w:ascii="Calibri" w:hAnsi="Calibri" w:cs="Tahoma"/>
              </w:rPr>
            </w:pPr>
            <w:r>
              <w:rPr>
                <w:rFonts w:ascii="Calibri" w:hAnsi="Calibri" w:cs="Tahoma"/>
              </w:rPr>
              <w:t>Big Data for SDGs</w:t>
            </w:r>
          </w:p>
        </w:tc>
        <w:tc>
          <w:tcPr>
            <w:tcW w:w="2970" w:type="dxa"/>
            <w:shd w:val="clear" w:color="auto" w:fill="FFFFFF"/>
            <w:vAlign w:val="bottom"/>
          </w:tcPr>
          <w:p w14:paraId="56E12E2C" w14:textId="77777777" w:rsidR="00C8273A" w:rsidRPr="00D709BC" w:rsidRDefault="00C8273A" w:rsidP="005F4E4E">
            <w:pPr>
              <w:rPr>
                <w:rFonts w:ascii="Calibri" w:hAnsi="Calibri" w:cs="Tahoma"/>
              </w:rPr>
            </w:pPr>
            <w:r>
              <w:rPr>
                <w:rFonts w:ascii="Calibri" w:hAnsi="Calibri" w:cs="Tahoma"/>
              </w:rPr>
              <w:t>Reading on canvas</w:t>
            </w:r>
          </w:p>
        </w:tc>
        <w:tc>
          <w:tcPr>
            <w:tcW w:w="2592" w:type="dxa"/>
            <w:shd w:val="clear" w:color="auto" w:fill="FFFFFF"/>
          </w:tcPr>
          <w:p w14:paraId="17B52940" w14:textId="77777777" w:rsidR="00C8273A" w:rsidRPr="00932D72" w:rsidRDefault="00C8273A" w:rsidP="005F4E4E">
            <w:pPr>
              <w:rPr>
                <w:rFonts w:ascii="Calibri" w:hAnsi="Calibri" w:cs="Tahoma"/>
                <w:bCs/>
              </w:rPr>
            </w:pPr>
            <w:proofErr w:type="spellStart"/>
            <w:r>
              <w:rPr>
                <w:rFonts w:ascii="Calibri" w:hAnsi="Calibri" w:cs="Tahoma"/>
                <w:bCs/>
              </w:rPr>
              <w:t>Perusall</w:t>
            </w:r>
            <w:proofErr w:type="spellEnd"/>
            <w:r>
              <w:rPr>
                <w:rFonts w:ascii="Calibri" w:hAnsi="Calibri" w:cs="Tahoma"/>
                <w:bCs/>
              </w:rPr>
              <w:t xml:space="preserve"> </w:t>
            </w:r>
            <w:proofErr w:type="spellStart"/>
            <w:r>
              <w:rPr>
                <w:rFonts w:ascii="Calibri" w:hAnsi="Calibri" w:cs="Tahoma"/>
                <w:bCs/>
              </w:rPr>
              <w:t>Wk</w:t>
            </w:r>
            <w:proofErr w:type="spellEnd"/>
            <w:r>
              <w:rPr>
                <w:rFonts w:ascii="Calibri" w:hAnsi="Calibri" w:cs="Tahoma"/>
                <w:bCs/>
              </w:rPr>
              <w:t xml:space="preserve"> 8</w:t>
            </w:r>
          </w:p>
        </w:tc>
      </w:tr>
      <w:tr w:rsidR="00C8273A" w:rsidRPr="00D709BC" w14:paraId="79C06440" w14:textId="77777777" w:rsidTr="002070C6">
        <w:trPr>
          <w:trHeight w:val="286"/>
          <w:tblHeader/>
        </w:trPr>
        <w:tc>
          <w:tcPr>
            <w:tcW w:w="985" w:type="dxa"/>
            <w:vMerge/>
            <w:shd w:val="clear" w:color="auto" w:fill="auto"/>
            <w:vAlign w:val="center"/>
          </w:tcPr>
          <w:p w14:paraId="361E7477" w14:textId="77777777" w:rsidR="00C8273A" w:rsidRPr="00D709BC" w:rsidRDefault="00C8273A" w:rsidP="005F4E4E">
            <w:pPr>
              <w:jc w:val="center"/>
              <w:rPr>
                <w:rFonts w:ascii="Calibri" w:hAnsi="Calibri" w:cs="Tahoma"/>
              </w:rPr>
            </w:pPr>
          </w:p>
        </w:tc>
        <w:tc>
          <w:tcPr>
            <w:tcW w:w="630" w:type="dxa"/>
            <w:shd w:val="clear" w:color="auto" w:fill="FFFFFF"/>
            <w:vAlign w:val="center"/>
          </w:tcPr>
          <w:p w14:paraId="4966CE93" w14:textId="77777777" w:rsidR="00C8273A" w:rsidRPr="00D709BC" w:rsidRDefault="00C8273A" w:rsidP="005F4E4E">
            <w:pPr>
              <w:jc w:val="center"/>
              <w:rPr>
                <w:rFonts w:ascii="Calibri" w:hAnsi="Calibri" w:cs="Tahoma"/>
              </w:rPr>
            </w:pPr>
            <w:r>
              <w:rPr>
                <w:rFonts w:ascii="Calibri" w:hAnsi="Calibri" w:cs="Tahoma"/>
              </w:rPr>
              <w:t>Lab</w:t>
            </w:r>
          </w:p>
        </w:tc>
        <w:tc>
          <w:tcPr>
            <w:tcW w:w="3690" w:type="dxa"/>
            <w:shd w:val="clear" w:color="auto" w:fill="FFFFFF"/>
            <w:vAlign w:val="bottom"/>
          </w:tcPr>
          <w:p w14:paraId="080FB2F9" w14:textId="77777777" w:rsidR="00C8273A" w:rsidRPr="00D709BC" w:rsidRDefault="00C8273A" w:rsidP="005F4E4E">
            <w:pPr>
              <w:rPr>
                <w:rFonts w:ascii="Calibri" w:hAnsi="Calibri" w:cs="Tahoma"/>
              </w:rPr>
            </w:pPr>
            <w:r>
              <w:rPr>
                <w:rFonts w:ascii="Calibri" w:hAnsi="Calibri" w:cs="Tahoma"/>
              </w:rPr>
              <w:t>Writing your introduction and literature review</w:t>
            </w:r>
          </w:p>
        </w:tc>
        <w:tc>
          <w:tcPr>
            <w:tcW w:w="2970" w:type="dxa"/>
            <w:shd w:val="clear" w:color="auto" w:fill="FFFFFF"/>
            <w:vAlign w:val="bottom"/>
          </w:tcPr>
          <w:p w14:paraId="5D51BE91" w14:textId="77777777" w:rsidR="00C8273A" w:rsidRPr="00D709BC" w:rsidRDefault="00C8273A" w:rsidP="005F4E4E">
            <w:pPr>
              <w:rPr>
                <w:rFonts w:ascii="Calibri" w:hAnsi="Calibri" w:cs="Tahoma"/>
              </w:rPr>
            </w:pPr>
          </w:p>
        </w:tc>
        <w:tc>
          <w:tcPr>
            <w:tcW w:w="2592" w:type="dxa"/>
            <w:shd w:val="clear" w:color="auto" w:fill="FFFFFF"/>
            <w:vAlign w:val="center"/>
          </w:tcPr>
          <w:p w14:paraId="24089ECA" w14:textId="288F9A55" w:rsidR="00C8273A" w:rsidRPr="00D709BC" w:rsidRDefault="00C8273A" w:rsidP="005F4E4E">
            <w:pPr>
              <w:rPr>
                <w:rFonts w:ascii="Calibri" w:hAnsi="Calibri" w:cs="Tahoma"/>
              </w:rPr>
            </w:pPr>
          </w:p>
        </w:tc>
      </w:tr>
      <w:tr w:rsidR="00C8273A" w:rsidRPr="00D709BC" w14:paraId="2015A576" w14:textId="77777777" w:rsidTr="002070C6">
        <w:trPr>
          <w:trHeight w:val="275"/>
          <w:tblHeader/>
        </w:trPr>
        <w:tc>
          <w:tcPr>
            <w:tcW w:w="985" w:type="dxa"/>
            <w:vMerge w:val="restart"/>
            <w:shd w:val="clear" w:color="auto" w:fill="auto"/>
            <w:vAlign w:val="center"/>
          </w:tcPr>
          <w:p w14:paraId="64D2E648" w14:textId="77777777" w:rsidR="00C8273A" w:rsidRPr="00D709BC" w:rsidRDefault="00C8273A" w:rsidP="005F4E4E">
            <w:pPr>
              <w:jc w:val="center"/>
              <w:rPr>
                <w:rFonts w:ascii="Calibri" w:hAnsi="Calibri" w:cs="Tahoma"/>
              </w:rPr>
            </w:pPr>
            <w:r>
              <w:rPr>
                <w:rFonts w:ascii="Calibri" w:hAnsi="Calibri" w:cs="Tahoma"/>
              </w:rPr>
              <w:t>9</w:t>
            </w:r>
          </w:p>
        </w:tc>
        <w:tc>
          <w:tcPr>
            <w:tcW w:w="630" w:type="dxa"/>
            <w:vAlign w:val="center"/>
          </w:tcPr>
          <w:p w14:paraId="09D93BE4" w14:textId="77777777" w:rsidR="00C8273A" w:rsidRPr="00D709BC" w:rsidRDefault="00C8273A" w:rsidP="005F4E4E">
            <w:pPr>
              <w:jc w:val="center"/>
              <w:rPr>
                <w:rFonts w:ascii="Calibri" w:hAnsi="Calibri" w:cs="Tahoma"/>
              </w:rPr>
            </w:pPr>
            <w:r>
              <w:rPr>
                <w:rFonts w:ascii="Calibri" w:hAnsi="Calibri" w:cs="Tahoma"/>
              </w:rPr>
              <w:t>On</w:t>
            </w:r>
          </w:p>
        </w:tc>
        <w:tc>
          <w:tcPr>
            <w:tcW w:w="3690" w:type="dxa"/>
            <w:vAlign w:val="bottom"/>
          </w:tcPr>
          <w:p w14:paraId="6DDB443C" w14:textId="77777777" w:rsidR="00C8273A" w:rsidRPr="00B32D40" w:rsidRDefault="00C8273A" w:rsidP="005F4E4E">
            <w:pPr>
              <w:rPr>
                <w:rFonts w:ascii="Calibri" w:hAnsi="Calibri" w:cs="Tahoma"/>
              </w:rPr>
            </w:pPr>
            <w:r>
              <w:rPr>
                <w:rFonts w:ascii="Calibri" w:hAnsi="Calibri" w:cs="Tahoma"/>
              </w:rPr>
              <w:t>Big Data for Development: Challenges &amp; Opportunities</w:t>
            </w:r>
          </w:p>
        </w:tc>
        <w:tc>
          <w:tcPr>
            <w:tcW w:w="2970" w:type="dxa"/>
          </w:tcPr>
          <w:p w14:paraId="0FD5AAA9" w14:textId="77777777" w:rsidR="00C8273A" w:rsidRPr="00D709BC" w:rsidRDefault="00C8273A" w:rsidP="005F4E4E">
            <w:pPr>
              <w:rPr>
                <w:rFonts w:ascii="Calibri" w:hAnsi="Calibri" w:cs="Tahoma"/>
              </w:rPr>
            </w:pPr>
            <w:r>
              <w:rPr>
                <w:rFonts w:ascii="Calibri" w:hAnsi="Calibri" w:cs="Tahoma"/>
              </w:rPr>
              <w:t>Reading on canvas</w:t>
            </w:r>
          </w:p>
        </w:tc>
        <w:tc>
          <w:tcPr>
            <w:tcW w:w="2592" w:type="dxa"/>
            <w:vAlign w:val="bottom"/>
          </w:tcPr>
          <w:p w14:paraId="1300C86C" w14:textId="77777777" w:rsidR="00C8273A" w:rsidRPr="00D709BC" w:rsidRDefault="00C8273A" w:rsidP="005F4E4E">
            <w:pPr>
              <w:rPr>
                <w:rFonts w:ascii="Calibri" w:hAnsi="Calibri" w:cs="Tahoma"/>
              </w:rPr>
            </w:pPr>
            <w:proofErr w:type="spellStart"/>
            <w:r>
              <w:rPr>
                <w:rFonts w:ascii="Calibri" w:hAnsi="Calibri" w:cs="Tahoma"/>
              </w:rPr>
              <w:t>Perusall</w:t>
            </w:r>
            <w:proofErr w:type="spellEnd"/>
            <w:r>
              <w:rPr>
                <w:rFonts w:ascii="Calibri" w:hAnsi="Calibri" w:cs="Tahoma"/>
              </w:rPr>
              <w:t xml:space="preserve"> </w:t>
            </w:r>
            <w:proofErr w:type="spellStart"/>
            <w:r>
              <w:rPr>
                <w:rFonts w:ascii="Calibri" w:hAnsi="Calibri" w:cs="Tahoma"/>
              </w:rPr>
              <w:t>Wk</w:t>
            </w:r>
            <w:proofErr w:type="spellEnd"/>
            <w:r>
              <w:rPr>
                <w:rFonts w:ascii="Calibri" w:hAnsi="Calibri" w:cs="Tahoma"/>
              </w:rPr>
              <w:t xml:space="preserve"> 9</w:t>
            </w:r>
          </w:p>
        </w:tc>
      </w:tr>
      <w:tr w:rsidR="00C8273A" w:rsidRPr="00D709BC" w14:paraId="11B80BA5" w14:textId="77777777" w:rsidTr="002070C6">
        <w:trPr>
          <w:trHeight w:val="90"/>
          <w:tblHeader/>
        </w:trPr>
        <w:tc>
          <w:tcPr>
            <w:tcW w:w="985" w:type="dxa"/>
            <w:vMerge/>
            <w:shd w:val="clear" w:color="auto" w:fill="auto"/>
            <w:vAlign w:val="center"/>
          </w:tcPr>
          <w:p w14:paraId="79796B9E" w14:textId="77777777" w:rsidR="00C8273A" w:rsidRPr="00D709BC" w:rsidRDefault="00C8273A" w:rsidP="005F4E4E">
            <w:pPr>
              <w:jc w:val="center"/>
              <w:rPr>
                <w:rFonts w:ascii="Calibri" w:hAnsi="Calibri" w:cs="Tahoma"/>
              </w:rPr>
            </w:pPr>
          </w:p>
        </w:tc>
        <w:tc>
          <w:tcPr>
            <w:tcW w:w="630" w:type="dxa"/>
            <w:vAlign w:val="center"/>
          </w:tcPr>
          <w:p w14:paraId="42227EBD" w14:textId="77777777" w:rsidR="00C8273A" w:rsidRPr="00D709BC" w:rsidRDefault="00C8273A" w:rsidP="005F4E4E">
            <w:pPr>
              <w:jc w:val="center"/>
              <w:rPr>
                <w:rFonts w:ascii="Calibri" w:hAnsi="Calibri" w:cs="Tahoma"/>
              </w:rPr>
            </w:pPr>
            <w:r>
              <w:rPr>
                <w:rFonts w:ascii="Calibri" w:hAnsi="Calibri" w:cs="Tahoma"/>
              </w:rPr>
              <w:t>Lab</w:t>
            </w:r>
          </w:p>
        </w:tc>
        <w:tc>
          <w:tcPr>
            <w:tcW w:w="3690" w:type="dxa"/>
            <w:vAlign w:val="bottom"/>
          </w:tcPr>
          <w:p w14:paraId="4064F9B1" w14:textId="77777777" w:rsidR="00C8273A" w:rsidRPr="003D28CF" w:rsidRDefault="00C8273A" w:rsidP="005F4E4E">
            <w:pPr>
              <w:rPr>
                <w:rFonts w:ascii="Calibri" w:hAnsi="Calibri" w:cs="Tahoma"/>
                <w:b/>
                <w:bCs/>
              </w:rPr>
            </w:pPr>
            <w:proofErr w:type="spellStart"/>
            <w:r>
              <w:rPr>
                <w:rFonts w:ascii="Calibri" w:hAnsi="Calibri" w:cs="Tahoma"/>
                <w:b/>
                <w:bCs/>
              </w:rPr>
              <w:t>HiperGator</w:t>
            </w:r>
            <w:proofErr w:type="spellEnd"/>
            <w:r>
              <w:rPr>
                <w:rFonts w:ascii="Calibri" w:hAnsi="Calibri" w:cs="Tahoma"/>
                <w:b/>
                <w:bCs/>
              </w:rPr>
              <w:t xml:space="preserve"> Virtual- Work Day</w:t>
            </w:r>
          </w:p>
        </w:tc>
        <w:tc>
          <w:tcPr>
            <w:tcW w:w="2970" w:type="dxa"/>
          </w:tcPr>
          <w:p w14:paraId="7CCBDDC1" w14:textId="77777777" w:rsidR="00C8273A" w:rsidRPr="002560C3" w:rsidRDefault="00C8273A" w:rsidP="005F4E4E">
            <w:pPr>
              <w:rPr>
                <w:rFonts w:asciiTheme="minorHAnsi" w:hAnsiTheme="minorHAnsi" w:cstheme="minorHAnsi"/>
              </w:rPr>
            </w:pPr>
          </w:p>
        </w:tc>
        <w:tc>
          <w:tcPr>
            <w:tcW w:w="2592" w:type="dxa"/>
          </w:tcPr>
          <w:p w14:paraId="340728E1" w14:textId="36EADA05" w:rsidR="00C8273A" w:rsidRPr="00D709BC" w:rsidRDefault="00E745A7" w:rsidP="005F4E4E">
            <w:pPr>
              <w:rPr>
                <w:rFonts w:ascii="Calibri" w:hAnsi="Calibri" w:cs="Tahoma"/>
              </w:rPr>
            </w:pPr>
            <w:r w:rsidRPr="00F957B9">
              <w:rPr>
                <w:rFonts w:ascii="Calibri" w:hAnsi="Calibri" w:cs="Tahoma"/>
                <w:i/>
                <w:iCs/>
              </w:rPr>
              <w:t>Intro/Lit Review</w:t>
            </w:r>
          </w:p>
        </w:tc>
      </w:tr>
      <w:tr w:rsidR="00C8273A" w:rsidRPr="00D709BC" w14:paraId="48662AF8" w14:textId="77777777" w:rsidTr="002070C6">
        <w:trPr>
          <w:trHeight w:val="275"/>
          <w:tblHeader/>
        </w:trPr>
        <w:tc>
          <w:tcPr>
            <w:tcW w:w="985" w:type="dxa"/>
            <w:vMerge w:val="restart"/>
            <w:shd w:val="clear" w:color="auto" w:fill="auto"/>
            <w:vAlign w:val="center"/>
          </w:tcPr>
          <w:p w14:paraId="5CA36C7E" w14:textId="77777777" w:rsidR="00C8273A" w:rsidRPr="00D709BC" w:rsidRDefault="00C8273A" w:rsidP="005F4E4E">
            <w:pPr>
              <w:jc w:val="center"/>
              <w:rPr>
                <w:rFonts w:ascii="Calibri" w:hAnsi="Calibri" w:cs="Tahoma"/>
              </w:rPr>
            </w:pPr>
            <w:r>
              <w:rPr>
                <w:rFonts w:ascii="Calibri" w:hAnsi="Calibri" w:cs="Tahoma"/>
              </w:rPr>
              <w:t>10</w:t>
            </w:r>
          </w:p>
        </w:tc>
        <w:tc>
          <w:tcPr>
            <w:tcW w:w="630" w:type="dxa"/>
            <w:vAlign w:val="center"/>
          </w:tcPr>
          <w:p w14:paraId="0485F66B" w14:textId="77777777" w:rsidR="00C8273A" w:rsidRPr="00D709BC" w:rsidRDefault="00C8273A" w:rsidP="005F4E4E">
            <w:pPr>
              <w:jc w:val="center"/>
              <w:rPr>
                <w:rFonts w:ascii="Calibri" w:hAnsi="Calibri" w:cs="Tahoma"/>
              </w:rPr>
            </w:pPr>
            <w:r>
              <w:rPr>
                <w:rFonts w:ascii="Calibri" w:hAnsi="Calibri" w:cs="Tahoma"/>
              </w:rPr>
              <w:t>On</w:t>
            </w:r>
          </w:p>
        </w:tc>
        <w:tc>
          <w:tcPr>
            <w:tcW w:w="3690" w:type="dxa"/>
            <w:vAlign w:val="center"/>
          </w:tcPr>
          <w:p w14:paraId="224B15C7" w14:textId="77777777" w:rsidR="00C8273A" w:rsidRPr="00B32D40" w:rsidRDefault="00C8273A" w:rsidP="005F4E4E">
            <w:pPr>
              <w:rPr>
                <w:rFonts w:ascii="Calibri" w:hAnsi="Calibri" w:cs="Tahoma"/>
              </w:rPr>
            </w:pPr>
            <w:r>
              <w:rPr>
                <w:rFonts w:ascii="Calibri" w:hAnsi="Calibri" w:cs="Tahoma"/>
              </w:rPr>
              <w:t>Mobilizing the Data Revolution</w:t>
            </w:r>
          </w:p>
        </w:tc>
        <w:tc>
          <w:tcPr>
            <w:tcW w:w="2970" w:type="dxa"/>
          </w:tcPr>
          <w:p w14:paraId="358F41E5" w14:textId="77777777" w:rsidR="00C8273A" w:rsidRPr="002560C3" w:rsidRDefault="00C8273A" w:rsidP="005F4E4E">
            <w:pPr>
              <w:rPr>
                <w:rFonts w:asciiTheme="minorHAnsi" w:hAnsiTheme="minorHAnsi" w:cstheme="minorHAnsi"/>
              </w:rPr>
            </w:pPr>
            <w:r>
              <w:rPr>
                <w:rFonts w:asciiTheme="minorHAnsi" w:hAnsiTheme="minorHAnsi" w:cstheme="minorHAnsi"/>
              </w:rPr>
              <w:t>Websites on canvas</w:t>
            </w:r>
          </w:p>
        </w:tc>
        <w:tc>
          <w:tcPr>
            <w:tcW w:w="2592" w:type="dxa"/>
          </w:tcPr>
          <w:p w14:paraId="53DFB66C" w14:textId="77777777" w:rsidR="00C8273A" w:rsidRPr="00D709BC" w:rsidRDefault="00C8273A" w:rsidP="005F4E4E">
            <w:pPr>
              <w:rPr>
                <w:rFonts w:ascii="Calibri" w:hAnsi="Calibri" w:cs="Tahoma"/>
              </w:rPr>
            </w:pPr>
            <w:proofErr w:type="spellStart"/>
            <w:r>
              <w:rPr>
                <w:rFonts w:ascii="Calibri" w:hAnsi="Calibri" w:cs="Tahoma"/>
              </w:rPr>
              <w:t>Perusall</w:t>
            </w:r>
            <w:proofErr w:type="spellEnd"/>
            <w:r>
              <w:rPr>
                <w:rFonts w:ascii="Calibri" w:hAnsi="Calibri" w:cs="Tahoma"/>
              </w:rPr>
              <w:t xml:space="preserve"> </w:t>
            </w:r>
            <w:proofErr w:type="spellStart"/>
            <w:r>
              <w:rPr>
                <w:rFonts w:ascii="Calibri" w:hAnsi="Calibri" w:cs="Tahoma"/>
              </w:rPr>
              <w:t>Wk</w:t>
            </w:r>
            <w:proofErr w:type="spellEnd"/>
            <w:r>
              <w:rPr>
                <w:rFonts w:ascii="Calibri" w:hAnsi="Calibri" w:cs="Tahoma"/>
              </w:rPr>
              <w:t xml:space="preserve"> 10</w:t>
            </w:r>
          </w:p>
        </w:tc>
      </w:tr>
      <w:tr w:rsidR="00C8273A" w:rsidRPr="00D709BC" w14:paraId="2EA25122" w14:textId="77777777" w:rsidTr="002070C6">
        <w:trPr>
          <w:trHeight w:val="275"/>
          <w:tblHeader/>
        </w:trPr>
        <w:tc>
          <w:tcPr>
            <w:tcW w:w="985" w:type="dxa"/>
            <w:vMerge/>
            <w:shd w:val="clear" w:color="auto" w:fill="auto"/>
            <w:vAlign w:val="center"/>
          </w:tcPr>
          <w:p w14:paraId="128B4EDA" w14:textId="77777777" w:rsidR="00C8273A" w:rsidRPr="00D709BC" w:rsidRDefault="00C8273A" w:rsidP="005F4E4E">
            <w:pPr>
              <w:jc w:val="center"/>
              <w:rPr>
                <w:rFonts w:ascii="Calibri" w:hAnsi="Calibri" w:cs="Tahoma"/>
              </w:rPr>
            </w:pPr>
          </w:p>
        </w:tc>
        <w:tc>
          <w:tcPr>
            <w:tcW w:w="630" w:type="dxa"/>
            <w:vAlign w:val="center"/>
          </w:tcPr>
          <w:p w14:paraId="055CC41C" w14:textId="77777777" w:rsidR="00C8273A" w:rsidRPr="00D709BC" w:rsidRDefault="00C8273A" w:rsidP="005F4E4E">
            <w:pPr>
              <w:jc w:val="center"/>
              <w:rPr>
                <w:rFonts w:ascii="Calibri" w:hAnsi="Calibri" w:cs="Tahoma"/>
              </w:rPr>
            </w:pPr>
            <w:r>
              <w:rPr>
                <w:rFonts w:ascii="Calibri" w:hAnsi="Calibri" w:cs="Tahoma"/>
              </w:rPr>
              <w:t>Lab</w:t>
            </w:r>
          </w:p>
        </w:tc>
        <w:tc>
          <w:tcPr>
            <w:tcW w:w="3690" w:type="dxa"/>
            <w:vAlign w:val="bottom"/>
          </w:tcPr>
          <w:p w14:paraId="52DC2184" w14:textId="77777777" w:rsidR="00C8273A" w:rsidRPr="00D709BC" w:rsidRDefault="00C8273A" w:rsidP="005F4E4E">
            <w:pPr>
              <w:rPr>
                <w:rFonts w:ascii="Calibri" w:hAnsi="Calibri" w:cs="Tahoma"/>
              </w:rPr>
            </w:pPr>
            <w:r>
              <w:rPr>
                <w:rFonts w:ascii="Calibri" w:hAnsi="Calibri" w:cs="Tahoma"/>
              </w:rPr>
              <w:t>Using Twitter to answer questions</w:t>
            </w:r>
          </w:p>
        </w:tc>
        <w:tc>
          <w:tcPr>
            <w:tcW w:w="2970" w:type="dxa"/>
          </w:tcPr>
          <w:p w14:paraId="61FE9965" w14:textId="77777777" w:rsidR="00C8273A" w:rsidRPr="00D709BC" w:rsidRDefault="00C8273A" w:rsidP="005F4E4E">
            <w:pPr>
              <w:rPr>
                <w:rFonts w:ascii="Calibri" w:hAnsi="Calibri" w:cs="Tahoma"/>
              </w:rPr>
            </w:pPr>
          </w:p>
        </w:tc>
        <w:tc>
          <w:tcPr>
            <w:tcW w:w="2592" w:type="dxa"/>
          </w:tcPr>
          <w:p w14:paraId="7F4FACBA" w14:textId="32B5D397" w:rsidR="00C8273A" w:rsidRPr="00F957B9" w:rsidRDefault="00E03FB3" w:rsidP="005F4E4E">
            <w:pPr>
              <w:rPr>
                <w:rFonts w:ascii="Calibri" w:hAnsi="Calibri" w:cs="Tahoma"/>
                <w:i/>
                <w:iCs/>
              </w:rPr>
            </w:pPr>
            <w:r>
              <w:rPr>
                <w:rFonts w:ascii="Calibri" w:hAnsi="Calibri" w:cs="Tahoma"/>
              </w:rPr>
              <w:t>Homework Due</w:t>
            </w:r>
          </w:p>
        </w:tc>
      </w:tr>
      <w:tr w:rsidR="00C8273A" w:rsidRPr="00D709BC" w14:paraId="3C42F3ED" w14:textId="77777777" w:rsidTr="002070C6">
        <w:trPr>
          <w:trHeight w:val="275"/>
          <w:tblHeader/>
        </w:trPr>
        <w:tc>
          <w:tcPr>
            <w:tcW w:w="985" w:type="dxa"/>
            <w:vMerge w:val="restart"/>
            <w:shd w:val="clear" w:color="auto" w:fill="auto"/>
            <w:vAlign w:val="center"/>
          </w:tcPr>
          <w:p w14:paraId="240F5F0B" w14:textId="77777777" w:rsidR="00C8273A" w:rsidRDefault="00C8273A" w:rsidP="005F4E4E">
            <w:pPr>
              <w:jc w:val="center"/>
              <w:rPr>
                <w:rFonts w:ascii="Calibri" w:hAnsi="Calibri" w:cs="Tahoma"/>
              </w:rPr>
            </w:pPr>
            <w:r>
              <w:rPr>
                <w:rFonts w:ascii="Calibri" w:hAnsi="Calibri" w:cs="Tahoma"/>
              </w:rPr>
              <w:t>11</w:t>
            </w:r>
          </w:p>
          <w:p w14:paraId="7CBDECBA" w14:textId="77777777" w:rsidR="00C8273A" w:rsidRPr="00D709BC" w:rsidRDefault="00C8273A" w:rsidP="005F4E4E">
            <w:pPr>
              <w:jc w:val="center"/>
              <w:rPr>
                <w:rFonts w:ascii="Calibri" w:hAnsi="Calibri" w:cs="Tahoma"/>
              </w:rPr>
            </w:pPr>
          </w:p>
        </w:tc>
        <w:tc>
          <w:tcPr>
            <w:tcW w:w="630" w:type="dxa"/>
            <w:vAlign w:val="center"/>
          </w:tcPr>
          <w:p w14:paraId="1D2FA391" w14:textId="77777777" w:rsidR="00C8273A" w:rsidRPr="00D709BC" w:rsidRDefault="00C8273A" w:rsidP="005F4E4E">
            <w:pPr>
              <w:jc w:val="center"/>
              <w:rPr>
                <w:rFonts w:ascii="Calibri" w:hAnsi="Calibri" w:cs="Tahoma"/>
              </w:rPr>
            </w:pPr>
            <w:r>
              <w:rPr>
                <w:rFonts w:ascii="Calibri" w:hAnsi="Calibri" w:cs="Tahoma"/>
              </w:rPr>
              <w:t>On</w:t>
            </w:r>
          </w:p>
        </w:tc>
        <w:tc>
          <w:tcPr>
            <w:tcW w:w="3690" w:type="dxa"/>
            <w:vAlign w:val="center"/>
          </w:tcPr>
          <w:p w14:paraId="47A2BF3A" w14:textId="77777777" w:rsidR="00C8273A" w:rsidRPr="00D709BC" w:rsidRDefault="00C8273A" w:rsidP="005F4E4E">
            <w:pPr>
              <w:rPr>
                <w:rFonts w:ascii="Calibri" w:hAnsi="Calibri" w:cs="Tahoma"/>
              </w:rPr>
            </w:pPr>
            <w:r>
              <w:rPr>
                <w:rFonts w:ascii="Calibri" w:hAnsi="Calibri" w:cs="Tahoma"/>
              </w:rPr>
              <w:t>Big Data for Development and Humanitarian Action</w:t>
            </w:r>
          </w:p>
        </w:tc>
        <w:tc>
          <w:tcPr>
            <w:tcW w:w="2970" w:type="dxa"/>
          </w:tcPr>
          <w:p w14:paraId="498EEDD6" w14:textId="77777777" w:rsidR="00C8273A" w:rsidRPr="00D709BC" w:rsidRDefault="00C8273A" w:rsidP="005F4E4E">
            <w:pPr>
              <w:rPr>
                <w:rFonts w:ascii="Calibri" w:hAnsi="Calibri" w:cs="Tahoma"/>
              </w:rPr>
            </w:pPr>
            <w:r>
              <w:rPr>
                <w:rFonts w:ascii="Calibri" w:hAnsi="Calibri" w:cs="Tahoma"/>
              </w:rPr>
              <w:t>Reading on canvas</w:t>
            </w:r>
          </w:p>
        </w:tc>
        <w:tc>
          <w:tcPr>
            <w:tcW w:w="2592" w:type="dxa"/>
          </w:tcPr>
          <w:p w14:paraId="0B46F573" w14:textId="0F79120A" w:rsidR="00C8273A" w:rsidRPr="00D709BC" w:rsidRDefault="00C8273A" w:rsidP="005F4E4E">
            <w:pPr>
              <w:rPr>
                <w:rFonts w:ascii="Calibri" w:hAnsi="Calibri" w:cs="Tahoma"/>
              </w:rPr>
            </w:pPr>
            <w:proofErr w:type="spellStart"/>
            <w:r>
              <w:rPr>
                <w:rFonts w:ascii="Calibri" w:hAnsi="Calibri" w:cs="Tahoma"/>
              </w:rPr>
              <w:t>Perusall</w:t>
            </w:r>
            <w:proofErr w:type="spellEnd"/>
            <w:r>
              <w:rPr>
                <w:rFonts w:ascii="Calibri" w:hAnsi="Calibri" w:cs="Tahoma"/>
              </w:rPr>
              <w:t xml:space="preserve"> </w:t>
            </w:r>
            <w:proofErr w:type="spellStart"/>
            <w:r>
              <w:rPr>
                <w:rFonts w:ascii="Calibri" w:hAnsi="Calibri" w:cs="Tahoma"/>
              </w:rPr>
              <w:t>Wk</w:t>
            </w:r>
            <w:proofErr w:type="spellEnd"/>
            <w:r>
              <w:rPr>
                <w:rFonts w:ascii="Calibri" w:hAnsi="Calibri" w:cs="Tahoma"/>
              </w:rPr>
              <w:t xml:space="preserve"> 11 </w:t>
            </w:r>
          </w:p>
        </w:tc>
      </w:tr>
      <w:tr w:rsidR="00C8273A" w:rsidRPr="00D709BC" w14:paraId="24E7CD92" w14:textId="77777777" w:rsidTr="002070C6">
        <w:trPr>
          <w:trHeight w:val="275"/>
          <w:tblHeader/>
        </w:trPr>
        <w:tc>
          <w:tcPr>
            <w:tcW w:w="985" w:type="dxa"/>
            <w:vMerge/>
            <w:shd w:val="clear" w:color="auto" w:fill="auto"/>
            <w:vAlign w:val="center"/>
          </w:tcPr>
          <w:p w14:paraId="6F9498F2" w14:textId="77777777" w:rsidR="00C8273A" w:rsidRPr="00D709BC" w:rsidRDefault="00C8273A" w:rsidP="005F4E4E">
            <w:pPr>
              <w:jc w:val="center"/>
              <w:rPr>
                <w:rFonts w:ascii="Calibri" w:hAnsi="Calibri" w:cs="Tahoma"/>
              </w:rPr>
            </w:pPr>
          </w:p>
        </w:tc>
        <w:tc>
          <w:tcPr>
            <w:tcW w:w="630" w:type="dxa"/>
            <w:vAlign w:val="center"/>
          </w:tcPr>
          <w:p w14:paraId="32BC718D" w14:textId="77777777" w:rsidR="00C8273A" w:rsidRPr="00D709BC" w:rsidRDefault="00C8273A" w:rsidP="005F4E4E">
            <w:pPr>
              <w:jc w:val="center"/>
              <w:rPr>
                <w:rFonts w:ascii="Calibri" w:hAnsi="Calibri" w:cs="Tahoma"/>
              </w:rPr>
            </w:pPr>
            <w:r>
              <w:rPr>
                <w:rFonts w:ascii="Calibri" w:hAnsi="Calibri" w:cs="Tahoma"/>
              </w:rPr>
              <w:t>Lab</w:t>
            </w:r>
          </w:p>
        </w:tc>
        <w:tc>
          <w:tcPr>
            <w:tcW w:w="3690" w:type="dxa"/>
            <w:vAlign w:val="bottom"/>
          </w:tcPr>
          <w:p w14:paraId="025D0EF6" w14:textId="77777777" w:rsidR="00C8273A" w:rsidRPr="00D709BC" w:rsidRDefault="00C8273A" w:rsidP="005F4E4E">
            <w:pPr>
              <w:rPr>
                <w:rFonts w:ascii="Calibri" w:hAnsi="Calibri" w:cs="Tahoma"/>
              </w:rPr>
            </w:pPr>
            <w:r>
              <w:rPr>
                <w:rFonts w:ascii="Calibri" w:hAnsi="Calibri" w:cs="Tahoma"/>
              </w:rPr>
              <w:t>Analyzing big data to answer questions</w:t>
            </w:r>
          </w:p>
        </w:tc>
        <w:tc>
          <w:tcPr>
            <w:tcW w:w="2970" w:type="dxa"/>
            <w:vAlign w:val="bottom"/>
          </w:tcPr>
          <w:p w14:paraId="47139396" w14:textId="77777777" w:rsidR="00C8273A" w:rsidRPr="00D709BC" w:rsidRDefault="00C8273A" w:rsidP="005F4E4E">
            <w:pPr>
              <w:rPr>
                <w:rFonts w:ascii="Calibri" w:hAnsi="Calibri" w:cs="Tahoma"/>
              </w:rPr>
            </w:pPr>
          </w:p>
        </w:tc>
        <w:tc>
          <w:tcPr>
            <w:tcW w:w="2592" w:type="dxa"/>
          </w:tcPr>
          <w:p w14:paraId="5511BF61" w14:textId="70231142" w:rsidR="00C8273A" w:rsidRPr="00D709BC" w:rsidRDefault="00784CC3" w:rsidP="005F4E4E">
            <w:pPr>
              <w:rPr>
                <w:rFonts w:ascii="Calibri" w:hAnsi="Calibri" w:cs="Tahoma"/>
              </w:rPr>
            </w:pPr>
            <w:r w:rsidRPr="00540DFC">
              <w:rPr>
                <w:rFonts w:ascii="Calibri" w:hAnsi="Calibri" w:cs="Tahoma"/>
              </w:rPr>
              <w:t>Big Data in Your Discipline Due</w:t>
            </w:r>
          </w:p>
        </w:tc>
      </w:tr>
      <w:tr w:rsidR="00C8273A" w:rsidRPr="00D709BC" w14:paraId="0730FFDA" w14:textId="77777777" w:rsidTr="002070C6">
        <w:trPr>
          <w:trHeight w:val="275"/>
          <w:tblHeader/>
        </w:trPr>
        <w:tc>
          <w:tcPr>
            <w:tcW w:w="985" w:type="dxa"/>
            <w:vMerge w:val="restart"/>
            <w:shd w:val="clear" w:color="auto" w:fill="auto"/>
            <w:vAlign w:val="center"/>
          </w:tcPr>
          <w:p w14:paraId="6BC63201" w14:textId="77777777" w:rsidR="00C8273A" w:rsidRPr="00D709BC" w:rsidRDefault="00C8273A" w:rsidP="005F4E4E">
            <w:pPr>
              <w:jc w:val="center"/>
              <w:rPr>
                <w:rFonts w:ascii="Calibri" w:hAnsi="Calibri" w:cs="Tahoma"/>
              </w:rPr>
            </w:pPr>
            <w:r>
              <w:rPr>
                <w:rFonts w:ascii="Calibri" w:hAnsi="Calibri" w:cs="Tahoma"/>
              </w:rPr>
              <w:t>12</w:t>
            </w:r>
          </w:p>
        </w:tc>
        <w:tc>
          <w:tcPr>
            <w:tcW w:w="630" w:type="dxa"/>
            <w:vAlign w:val="center"/>
          </w:tcPr>
          <w:p w14:paraId="2D7933A5" w14:textId="77777777" w:rsidR="00C8273A" w:rsidRPr="00D709BC" w:rsidRDefault="00C8273A" w:rsidP="005F4E4E">
            <w:pPr>
              <w:jc w:val="center"/>
              <w:rPr>
                <w:rFonts w:ascii="Calibri" w:hAnsi="Calibri" w:cs="Tahoma"/>
              </w:rPr>
            </w:pPr>
            <w:r>
              <w:rPr>
                <w:rFonts w:ascii="Calibri" w:hAnsi="Calibri" w:cs="Tahoma"/>
              </w:rPr>
              <w:t>On</w:t>
            </w:r>
          </w:p>
        </w:tc>
        <w:tc>
          <w:tcPr>
            <w:tcW w:w="3690" w:type="dxa"/>
            <w:vAlign w:val="bottom"/>
          </w:tcPr>
          <w:p w14:paraId="1DBF0E58" w14:textId="77777777" w:rsidR="00C8273A" w:rsidRPr="00D709BC" w:rsidRDefault="00C8273A" w:rsidP="005F4E4E">
            <w:pPr>
              <w:rPr>
                <w:rFonts w:ascii="Calibri" w:hAnsi="Calibri" w:cs="Tahoma"/>
              </w:rPr>
            </w:pPr>
            <w:r>
              <w:rPr>
                <w:rFonts w:ascii="Calibri" w:hAnsi="Calibri" w:cs="Tahoma"/>
              </w:rPr>
              <w:t>Data, Gender, and Mobile Data</w:t>
            </w:r>
          </w:p>
        </w:tc>
        <w:tc>
          <w:tcPr>
            <w:tcW w:w="2970" w:type="dxa"/>
          </w:tcPr>
          <w:p w14:paraId="459611CC" w14:textId="77777777" w:rsidR="00C8273A" w:rsidRPr="00D709BC" w:rsidRDefault="00C8273A" w:rsidP="005F4E4E">
            <w:pPr>
              <w:rPr>
                <w:rFonts w:ascii="Calibri" w:hAnsi="Calibri" w:cs="Tahoma"/>
              </w:rPr>
            </w:pPr>
            <w:r>
              <w:rPr>
                <w:rFonts w:ascii="Calibri" w:hAnsi="Calibri" w:cs="Tahoma"/>
              </w:rPr>
              <w:t>Reading on canvas</w:t>
            </w:r>
          </w:p>
        </w:tc>
        <w:tc>
          <w:tcPr>
            <w:tcW w:w="2592" w:type="dxa"/>
          </w:tcPr>
          <w:p w14:paraId="2935920F" w14:textId="77777777" w:rsidR="00C8273A" w:rsidRPr="00D709BC" w:rsidRDefault="00C8273A" w:rsidP="005F4E4E">
            <w:pPr>
              <w:rPr>
                <w:rFonts w:ascii="Calibri" w:hAnsi="Calibri" w:cs="Tahoma"/>
              </w:rPr>
            </w:pPr>
            <w:proofErr w:type="spellStart"/>
            <w:r>
              <w:rPr>
                <w:rFonts w:ascii="Calibri" w:hAnsi="Calibri" w:cs="Tahoma"/>
              </w:rPr>
              <w:t>Perusall</w:t>
            </w:r>
            <w:proofErr w:type="spellEnd"/>
            <w:r>
              <w:rPr>
                <w:rFonts w:ascii="Calibri" w:hAnsi="Calibri" w:cs="Tahoma"/>
              </w:rPr>
              <w:t xml:space="preserve"> </w:t>
            </w:r>
            <w:proofErr w:type="spellStart"/>
            <w:r>
              <w:rPr>
                <w:rFonts w:ascii="Calibri" w:hAnsi="Calibri" w:cs="Tahoma"/>
              </w:rPr>
              <w:t>Wk</w:t>
            </w:r>
            <w:proofErr w:type="spellEnd"/>
            <w:r>
              <w:rPr>
                <w:rFonts w:ascii="Calibri" w:hAnsi="Calibri" w:cs="Tahoma"/>
              </w:rPr>
              <w:t xml:space="preserve"> 12</w:t>
            </w:r>
          </w:p>
        </w:tc>
      </w:tr>
      <w:tr w:rsidR="00C8273A" w:rsidRPr="00D709BC" w14:paraId="3066916A" w14:textId="77777777" w:rsidTr="002070C6">
        <w:trPr>
          <w:trHeight w:val="90"/>
          <w:tblHeader/>
        </w:trPr>
        <w:tc>
          <w:tcPr>
            <w:tcW w:w="985" w:type="dxa"/>
            <w:vMerge/>
            <w:shd w:val="clear" w:color="auto" w:fill="auto"/>
            <w:vAlign w:val="center"/>
          </w:tcPr>
          <w:p w14:paraId="7DD3FCB9" w14:textId="77777777" w:rsidR="00C8273A" w:rsidRPr="00D709BC" w:rsidRDefault="00C8273A" w:rsidP="005F4E4E">
            <w:pPr>
              <w:jc w:val="center"/>
              <w:rPr>
                <w:rFonts w:ascii="Calibri" w:hAnsi="Calibri" w:cs="Tahoma"/>
              </w:rPr>
            </w:pPr>
          </w:p>
        </w:tc>
        <w:tc>
          <w:tcPr>
            <w:tcW w:w="630" w:type="dxa"/>
            <w:vAlign w:val="center"/>
          </w:tcPr>
          <w:p w14:paraId="48933DB1" w14:textId="77777777" w:rsidR="00C8273A" w:rsidRPr="00D709BC" w:rsidRDefault="00C8273A" w:rsidP="005F4E4E">
            <w:pPr>
              <w:jc w:val="center"/>
              <w:rPr>
                <w:rFonts w:ascii="Calibri" w:hAnsi="Calibri" w:cs="Tahoma"/>
              </w:rPr>
            </w:pPr>
            <w:r>
              <w:rPr>
                <w:rFonts w:ascii="Calibri" w:hAnsi="Calibri" w:cs="Tahoma"/>
              </w:rPr>
              <w:t>Lab</w:t>
            </w:r>
          </w:p>
        </w:tc>
        <w:tc>
          <w:tcPr>
            <w:tcW w:w="3690" w:type="dxa"/>
            <w:vAlign w:val="bottom"/>
          </w:tcPr>
          <w:p w14:paraId="53B28C23" w14:textId="77777777" w:rsidR="00C8273A" w:rsidRPr="00D709BC" w:rsidRDefault="00C8273A" w:rsidP="005F4E4E">
            <w:pPr>
              <w:rPr>
                <w:rFonts w:ascii="Calibri" w:hAnsi="Calibri" w:cs="Tahoma"/>
              </w:rPr>
            </w:pPr>
            <w:r>
              <w:rPr>
                <w:rFonts w:ascii="Calibri" w:hAnsi="Calibri" w:cs="Tahoma"/>
              </w:rPr>
              <w:t>Drawing conclusions and making recommendations</w:t>
            </w:r>
          </w:p>
        </w:tc>
        <w:tc>
          <w:tcPr>
            <w:tcW w:w="2970" w:type="dxa"/>
          </w:tcPr>
          <w:p w14:paraId="03B6F695" w14:textId="77777777" w:rsidR="00C8273A" w:rsidRPr="00D709BC" w:rsidRDefault="00C8273A" w:rsidP="005F4E4E">
            <w:pPr>
              <w:rPr>
                <w:rFonts w:ascii="Calibri" w:hAnsi="Calibri" w:cs="Tahoma"/>
              </w:rPr>
            </w:pPr>
          </w:p>
        </w:tc>
        <w:tc>
          <w:tcPr>
            <w:tcW w:w="2592" w:type="dxa"/>
          </w:tcPr>
          <w:p w14:paraId="1D1E59C5" w14:textId="77777777" w:rsidR="00C8273A" w:rsidRPr="00F957B9" w:rsidRDefault="00C8273A" w:rsidP="005F4E4E">
            <w:pPr>
              <w:rPr>
                <w:rFonts w:ascii="Calibri" w:hAnsi="Calibri" w:cs="Tahoma"/>
                <w:i/>
                <w:iCs/>
              </w:rPr>
            </w:pPr>
            <w:r w:rsidRPr="00F957B9">
              <w:rPr>
                <w:rFonts w:ascii="Calibri" w:hAnsi="Calibri" w:cs="Tahoma"/>
                <w:i/>
                <w:iCs/>
              </w:rPr>
              <w:t>Findings Review</w:t>
            </w:r>
          </w:p>
        </w:tc>
      </w:tr>
      <w:tr w:rsidR="00C8273A" w:rsidRPr="00D709BC" w14:paraId="72709ED8" w14:textId="77777777" w:rsidTr="002070C6">
        <w:trPr>
          <w:trHeight w:val="90"/>
          <w:tblHeader/>
        </w:trPr>
        <w:tc>
          <w:tcPr>
            <w:tcW w:w="985" w:type="dxa"/>
            <w:vMerge w:val="restart"/>
            <w:vAlign w:val="center"/>
          </w:tcPr>
          <w:p w14:paraId="69E567D9" w14:textId="77777777" w:rsidR="00C8273A" w:rsidRPr="00D709BC" w:rsidRDefault="00C8273A" w:rsidP="005F4E4E">
            <w:pPr>
              <w:jc w:val="center"/>
              <w:rPr>
                <w:rFonts w:ascii="Calibri" w:hAnsi="Calibri" w:cs="Tahoma"/>
              </w:rPr>
            </w:pPr>
            <w:r>
              <w:rPr>
                <w:rFonts w:ascii="Calibri" w:hAnsi="Calibri" w:cs="Tahoma"/>
              </w:rPr>
              <w:t>13</w:t>
            </w:r>
          </w:p>
        </w:tc>
        <w:tc>
          <w:tcPr>
            <w:tcW w:w="630" w:type="dxa"/>
            <w:vAlign w:val="center"/>
          </w:tcPr>
          <w:p w14:paraId="20CDCF98" w14:textId="77777777" w:rsidR="00C8273A" w:rsidRPr="00D709BC" w:rsidRDefault="00C8273A" w:rsidP="005F4E4E">
            <w:pPr>
              <w:ind w:left="720" w:hanging="720"/>
              <w:jc w:val="center"/>
              <w:rPr>
                <w:rFonts w:ascii="Calibri" w:hAnsi="Calibri" w:cs="Tahoma"/>
              </w:rPr>
            </w:pPr>
            <w:r>
              <w:rPr>
                <w:rFonts w:ascii="Calibri" w:hAnsi="Calibri" w:cs="Tahoma"/>
              </w:rPr>
              <w:t>On</w:t>
            </w:r>
          </w:p>
        </w:tc>
        <w:tc>
          <w:tcPr>
            <w:tcW w:w="3690" w:type="dxa"/>
            <w:vAlign w:val="bottom"/>
          </w:tcPr>
          <w:p w14:paraId="12A1B2F1" w14:textId="77777777" w:rsidR="00C8273A" w:rsidRDefault="00C8273A" w:rsidP="005F4E4E">
            <w:pPr>
              <w:rPr>
                <w:rFonts w:ascii="Calibri" w:hAnsi="Calibri" w:cs="Tahoma"/>
              </w:rPr>
            </w:pPr>
            <w:r>
              <w:rPr>
                <w:rFonts w:ascii="Calibri" w:hAnsi="Calibri" w:cs="Tahoma"/>
              </w:rPr>
              <w:t>Big Data &amp; Artificial Intelligence</w:t>
            </w:r>
          </w:p>
        </w:tc>
        <w:tc>
          <w:tcPr>
            <w:tcW w:w="2970" w:type="dxa"/>
            <w:vAlign w:val="bottom"/>
          </w:tcPr>
          <w:p w14:paraId="605A8E48" w14:textId="77777777" w:rsidR="00C8273A" w:rsidRDefault="00C8273A" w:rsidP="005F4E4E">
            <w:pPr>
              <w:rPr>
                <w:rFonts w:ascii="Calibri" w:hAnsi="Calibri" w:cs="Tahoma"/>
              </w:rPr>
            </w:pPr>
          </w:p>
        </w:tc>
        <w:tc>
          <w:tcPr>
            <w:tcW w:w="2592" w:type="dxa"/>
          </w:tcPr>
          <w:p w14:paraId="0D114BFB" w14:textId="77777777" w:rsidR="00C8273A" w:rsidRDefault="00C8273A" w:rsidP="005F4E4E">
            <w:pPr>
              <w:rPr>
                <w:rFonts w:ascii="Calibri" w:hAnsi="Calibri" w:cs="Tahoma"/>
              </w:rPr>
            </w:pPr>
            <w:proofErr w:type="spellStart"/>
            <w:r>
              <w:rPr>
                <w:rFonts w:ascii="Calibri" w:hAnsi="Calibri" w:cs="Tahoma"/>
              </w:rPr>
              <w:t>Perusall</w:t>
            </w:r>
            <w:proofErr w:type="spellEnd"/>
            <w:r>
              <w:rPr>
                <w:rFonts w:ascii="Calibri" w:hAnsi="Calibri" w:cs="Tahoma"/>
              </w:rPr>
              <w:t xml:space="preserve"> </w:t>
            </w:r>
            <w:proofErr w:type="spellStart"/>
            <w:r>
              <w:rPr>
                <w:rFonts w:ascii="Calibri" w:hAnsi="Calibri" w:cs="Tahoma"/>
              </w:rPr>
              <w:t>Wk</w:t>
            </w:r>
            <w:proofErr w:type="spellEnd"/>
            <w:r>
              <w:rPr>
                <w:rFonts w:ascii="Calibri" w:hAnsi="Calibri" w:cs="Tahoma"/>
              </w:rPr>
              <w:t xml:space="preserve"> 13</w:t>
            </w:r>
          </w:p>
          <w:p w14:paraId="6B9C9E45" w14:textId="77777777" w:rsidR="00C8273A" w:rsidRPr="00D709BC" w:rsidRDefault="00C8273A" w:rsidP="005F4E4E">
            <w:pPr>
              <w:rPr>
                <w:rFonts w:ascii="Calibri" w:hAnsi="Calibri" w:cs="Tahoma"/>
              </w:rPr>
            </w:pPr>
            <w:r>
              <w:rPr>
                <w:rFonts w:ascii="Calibri" w:hAnsi="Calibri" w:cs="Tahoma"/>
              </w:rPr>
              <w:t>Homework Due</w:t>
            </w:r>
          </w:p>
        </w:tc>
      </w:tr>
      <w:tr w:rsidR="00C8273A" w:rsidRPr="00D709BC" w14:paraId="5F94EF8C" w14:textId="77777777" w:rsidTr="002070C6">
        <w:trPr>
          <w:trHeight w:val="90"/>
          <w:tblHeader/>
        </w:trPr>
        <w:tc>
          <w:tcPr>
            <w:tcW w:w="985" w:type="dxa"/>
            <w:vMerge/>
            <w:vAlign w:val="center"/>
          </w:tcPr>
          <w:p w14:paraId="658AC651" w14:textId="77777777" w:rsidR="00C8273A" w:rsidRDefault="00C8273A" w:rsidP="005F4E4E">
            <w:pPr>
              <w:jc w:val="center"/>
              <w:rPr>
                <w:rFonts w:ascii="Calibri" w:hAnsi="Calibri" w:cs="Tahoma"/>
              </w:rPr>
            </w:pPr>
          </w:p>
        </w:tc>
        <w:tc>
          <w:tcPr>
            <w:tcW w:w="630" w:type="dxa"/>
            <w:vAlign w:val="center"/>
          </w:tcPr>
          <w:p w14:paraId="17E70964" w14:textId="77777777" w:rsidR="00C8273A" w:rsidRDefault="00C8273A" w:rsidP="005F4E4E">
            <w:pPr>
              <w:ind w:left="720" w:hanging="720"/>
              <w:jc w:val="center"/>
              <w:rPr>
                <w:rFonts w:ascii="Calibri" w:hAnsi="Calibri" w:cs="Tahoma"/>
              </w:rPr>
            </w:pPr>
            <w:r>
              <w:rPr>
                <w:rFonts w:ascii="Calibri" w:hAnsi="Calibri" w:cs="Tahoma"/>
              </w:rPr>
              <w:t>Lab</w:t>
            </w:r>
          </w:p>
        </w:tc>
        <w:tc>
          <w:tcPr>
            <w:tcW w:w="3690" w:type="dxa"/>
            <w:vAlign w:val="bottom"/>
          </w:tcPr>
          <w:p w14:paraId="155FED64" w14:textId="77777777" w:rsidR="00C8273A" w:rsidRPr="003662AB" w:rsidRDefault="00C8273A" w:rsidP="005F4E4E">
            <w:pPr>
              <w:rPr>
                <w:rFonts w:ascii="Calibri" w:hAnsi="Calibri" w:cs="Tahoma"/>
                <w:b/>
                <w:bCs/>
              </w:rPr>
            </w:pPr>
            <w:r w:rsidRPr="003662AB">
              <w:rPr>
                <w:rFonts w:ascii="Calibri" w:hAnsi="Calibri" w:cs="Tahoma"/>
                <w:b/>
                <w:bCs/>
              </w:rPr>
              <w:t>Work Day</w:t>
            </w:r>
          </w:p>
        </w:tc>
        <w:tc>
          <w:tcPr>
            <w:tcW w:w="2970" w:type="dxa"/>
            <w:vAlign w:val="bottom"/>
          </w:tcPr>
          <w:p w14:paraId="1C22C150" w14:textId="77777777" w:rsidR="00C8273A" w:rsidRDefault="00C8273A" w:rsidP="005F4E4E">
            <w:pPr>
              <w:rPr>
                <w:rFonts w:ascii="Calibri" w:hAnsi="Calibri" w:cs="Tahoma"/>
              </w:rPr>
            </w:pPr>
          </w:p>
        </w:tc>
        <w:tc>
          <w:tcPr>
            <w:tcW w:w="2592" w:type="dxa"/>
          </w:tcPr>
          <w:p w14:paraId="7C5EE570" w14:textId="77777777" w:rsidR="00C8273A" w:rsidRPr="00F957B9" w:rsidRDefault="00C8273A" w:rsidP="005F4E4E">
            <w:pPr>
              <w:rPr>
                <w:rFonts w:ascii="Calibri" w:hAnsi="Calibri" w:cs="Tahoma"/>
                <w:i/>
                <w:iCs/>
              </w:rPr>
            </w:pPr>
            <w:r>
              <w:rPr>
                <w:rFonts w:ascii="Calibri" w:hAnsi="Calibri" w:cs="Tahoma"/>
                <w:i/>
                <w:iCs/>
              </w:rPr>
              <w:t>Presentation</w:t>
            </w:r>
            <w:r w:rsidRPr="00F957B9">
              <w:rPr>
                <w:rFonts w:ascii="Calibri" w:hAnsi="Calibri" w:cs="Tahoma"/>
                <w:i/>
                <w:iCs/>
              </w:rPr>
              <w:t xml:space="preserve"> Review</w:t>
            </w:r>
          </w:p>
        </w:tc>
      </w:tr>
      <w:tr w:rsidR="00C8273A" w:rsidRPr="00D709BC" w14:paraId="7F135D19" w14:textId="77777777" w:rsidTr="002070C6">
        <w:trPr>
          <w:trHeight w:val="90"/>
          <w:tblHeader/>
        </w:trPr>
        <w:tc>
          <w:tcPr>
            <w:tcW w:w="985" w:type="dxa"/>
            <w:vMerge w:val="restart"/>
            <w:vAlign w:val="center"/>
          </w:tcPr>
          <w:p w14:paraId="6FB6C36B" w14:textId="77777777" w:rsidR="00C8273A" w:rsidRPr="00D709BC" w:rsidRDefault="00C8273A" w:rsidP="005F4E4E">
            <w:pPr>
              <w:jc w:val="center"/>
              <w:rPr>
                <w:rFonts w:ascii="Calibri" w:hAnsi="Calibri" w:cs="Tahoma"/>
              </w:rPr>
            </w:pPr>
            <w:r>
              <w:rPr>
                <w:rFonts w:ascii="Calibri" w:hAnsi="Calibri" w:cs="Tahoma"/>
              </w:rPr>
              <w:t>14</w:t>
            </w:r>
          </w:p>
        </w:tc>
        <w:tc>
          <w:tcPr>
            <w:tcW w:w="630" w:type="dxa"/>
            <w:vAlign w:val="center"/>
          </w:tcPr>
          <w:p w14:paraId="5173DFD9" w14:textId="77777777" w:rsidR="00C8273A" w:rsidRPr="00D709BC" w:rsidRDefault="00C8273A" w:rsidP="005F4E4E">
            <w:pPr>
              <w:jc w:val="center"/>
              <w:rPr>
                <w:rFonts w:ascii="Calibri" w:hAnsi="Calibri" w:cs="Tahoma"/>
              </w:rPr>
            </w:pPr>
            <w:r>
              <w:rPr>
                <w:rFonts w:ascii="Calibri" w:hAnsi="Calibri" w:cs="Tahoma"/>
              </w:rPr>
              <w:t>On</w:t>
            </w:r>
          </w:p>
        </w:tc>
        <w:tc>
          <w:tcPr>
            <w:tcW w:w="3690" w:type="dxa"/>
            <w:vAlign w:val="bottom"/>
          </w:tcPr>
          <w:p w14:paraId="655F6AF6" w14:textId="77777777" w:rsidR="00C8273A" w:rsidRPr="004138C9" w:rsidRDefault="00C8273A" w:rsidP="005F4E4E">
            <w:pPr>
              <w:rPr>
                <w:rFonts w:ascii="Calibri" w:hAnsi="Calibri" w:cs="Tahoma"/>
                <w:b/>
                <w:bCs/>
              </w:rPr>
            </w:pPr>
            <w:r>
              <w:rPr>
                <w:rFonts w:ascii="Calibri" w:hAnsi="Calibri" w:cs="Tahoma"/>
              </w:rPr>
              <w:t>SDGs and Big Data at UF and you in your Future Careers</w:t>
            </w:r>
          </w:p>
        </w:tc>
        <w:tc>
          <w:tcPr>
            <w:tcW w:w="2970" w:type="dxa"/>
            <w:vAlign w:val="bottom"/>
          </w:tcPr>
          <w:p w14:paraId="1897451F" w14:textId="77777777" w:rsidR="00C8273A" w:rsidRPr="00D709BC" w:rsidRDefault="00C8273A" w:rsidP="005F4E4E">
            <w:pPr>
              <w:rPr>
                <w:rFonts w:ascii="Calibri" w:hAnsi="Calibri" w:cs="Tahoma"/>
              </w:rPr>
            </w:pPr>
          </w:p>
        </w:tc>
        <w:tc>
          <w:tcPr>
            <w:tcW w:w="2592" w:type="dxa"/>
          </w:tcPr>
          <w:p w14:paraId="7E43835C" w14:textId="77777777" w:rsidR="00C8273A" w:rsidRPr="00D709BC" w:rsidRDefault="00C8273A" w:rsidP="005F4E4E">
            <w:pPr>
              <w:rPr>
                <w:rFonts w:ascii="Calibri" w:hAnsi="Calibri" w:cs="Tahoma"/>
              </w:rPr>
            </w:pPr>
          </w:p>
        </w:tc>
      </w:tr>
      <w:tr w:rsidR="00C8273A" w:rsidRPr="00D709BC" w14:paraId="742DE7D9" w14:textId="77777777" w:rsidTr="002070C6">
        <w:trPr>
          <w:trHeight w:val="275"/>
          <w:tblHeader/>
        </w:trPr>
        <w:tc>
          <w:tcPr>
            <w:tcW w:w="985" w:type="dxa"/>
            <w:vMerge/>
            <w:vAlign w:val="center"/>
          </w:tcPr>
          <w:p w14:paraId="24E791E1" w14:textId="77777777" w:rsidR="00C8273A" w:rsidRPr="00D709BC" w:rsidRDefault="00C8273A" w:rsidP="005F4E4E">
            <w:pPr>
              <w:jc w:val="center"/>
              <w:rPr>
                <w:rFonts w:ascii="Calibri" w:hAnsi="Calibri" w:cs="Tahoma"/>
              </w:rPr>
            </w:pPr>
          </w:p>
        </w:tc>
        <w:tc>
          <w:tcPr>
            <w:tcW w:w="630" w:type="dxa"/>
            <w:vAlign w:val="center"/>
          </w:tcPr>
          <w:p w14:paraId="62D419B6" w14:textId="77777777" w:rsidR="00C8273A" w:rsidRPr="00D709BC" w:rsidRDefault="00C8273A" w:rsidP="005F4E4E">
            <w:pPr>
              <w:jc w:val="center"/>
              <w:rPr>
                <w:rFonts w:ascii="Calibri" w:hAnsi="Calibri" w:cs="Tahoma"/>
              </w:rPr>
            </w:pPr>
            <w:r>
              <w:rPr>
                <w:rFonts w:ascii="Calibri" w:hAnsi="Calibri" w:cs="Tahoma"/>
              </w:rPr>
              <w:t>Lab</w:t>
            </w:r>
          </w:p>
        </w:tc>
        <w:tc>
          <w:tcPr>
            <w:tcW w:w="3690" w:type="dxa"/>
            <w:vAlign w:val="bottom"/>
          </w:tcPr>
          <w:p w14:paraId="7DEB4510" w14:textId="77777777" w:rsidR="00C8273A" w:rsidRPr="00D709BC" w:rsidRDefault="00C8273A" w:rsidP="005F4E4E">
            <w:pPr>
              <w:rPr>
                <w:rFonts w:ascii="Calibri" w:hAnsi="Calibri" w:cs="Tahoma"/>
              </w:rPr>
            </w:pPr>
            <w:r>
              <w:rPr>
                <w:rFonts w:ascii="Calibri" w:hAnsi="Calibri" w:cs="Tahoma"/>
                <w:b/>
                <w:bCs/>
              </w:rPr>
              <w:t>Group Presentations</w:t>
            </w:r>
          </w:p>
        </w:tc>
        <w:tc>
          <w:tcPr>
            <w:tcW w:w="2970" w:type="dxa"/>
            <w:vAlign w:val="bottom"/>
          </w:tcPr>
          <w:p w14:paraId="45C570DF" w14:textId="77777777" w:rsidR="00C8273A" w:rsidRPr="00D709BC" w:rsidRDefault="00C8273A" w:rsidP="005F4E4E">
            <w:pPr>
              <w:rPr>
                <w:rFonts w:ascii="Calibri" w:hAnsi="Calibri" w:cs="Tahoma"/>
              </w:rPr>
            </w:pPr>
          </w:p>
        </w:tc>
        <w:tc>
          <w:tcPr>
            <w:tcW w:w="2592" w:type="dxa"/>
            <w:vAlign w:val="bottom"/>
          </w:tcPr>
          <w:p w14:paraId="4287F0CE" w14:textId="77777777" w:rsidR="00C8273A" w:rsidRPr="00D709BC" w:rsidRDefault="00C8273A" w:rsidP="005F4E4E">
            <w:pPr>
              <w:rPr>
                <w:rFonts w:ascii="Calibri" w:hAnsi="Calibri" w:cs="Tahoma"/>
              </w:rPr>
            </w:pPr>
          </w:p>
        </w:tc>
      </w:tr>
      <w:tr w:rsidR="00C8273A" w:rsidRPr="00D709BC" w14:paraId="4BF8E6CF" w14:textId="77777777" w:rsidTr="002070C6">
        <w:trPr>
          <w:trHeight w:val="275"/>
          <w:tblHeader/>
        </w:trPr>
        <w:tc>
          <w:tcPr>
            <w:tcW w:w="985" w:type="dxa"/>
            <w:vAlign w:val="center"/>
          </w:tcPr>
          <w:p w14:paraId="202467F2" w14:textId="77777777" w:rsidR="00C8273A" w:rsidRPr="00D709BC" w:rsidRDefault="00C8273A" w:rsidP="005F4E4E">
            <w:pPr>
              <w:jc w:val="center"/>
              <w:rPr>
                <w:rFonts w:ascii="Calibri" w:hAnsi="Calibri" w:cs="Tahoma"/>
              </w:rPr>
            </w:pPr>
            <w:r>
              <w:rPr>
                <w:rFonts w:ascii="Calibri" w:hAnsi="Calibri" w:cs="Tahoma"/>
              </w:rPr>
              <w:t>15</w:t>
            </w:r>
          </w:p>
        </w:tc>
        <w:tc>
          <w:tcPr>
            <w:tcW w:w="630" w:type="dxa"/>
            <w:vAlign w:val="center"/>
          </w:tcPr>
          <w:p w14:paraId="2FB468FC" w14:textId="77777777" w:rsidR="00C8273A" w:rsidRDefault="00C8273A" w:rsidP="005F4E4E">
            <w:pPr>
              <w:jc w:val="center"/>
              <w:rPr>
                <w:rFonts w:ascii="Calibri" w:hAnsi="Calibri" w:cs="Tahoma"/>
              </w:rPr>
            </w:pPr>
            <w:r>
              <w:rPr>
                <w:rFonts w:ascii="Calibri" w:hAnsi="Calibri" w:cs="Tahoma"/>
              </w:rPr>
              <w:t>On</w:t>
            </w:r>
          </w:p>
        </w:tc>
        <w:tc>
          <w:tcPr>
            <w:tcW w:w="3690" w:type="dxa"/>
            <w:vAlign w:val="bottom"/>
          </w:tcPr>
          <w:p w14:paraId="372C5C9F" w14:textId="77777777" w:rsidR="00C8273A" w:rsidRDefault="00C8273A" w:rsidP="005F4E4E">
            <w:pPr>
              <w:rPr>
                <w:rFonts w:ascii="Calibri" w:hAnsi="Calibri" w:cs="Tahoma"/>
              </w:rPr>
            </w:pPr>
            <w:r>
              <w:rPr>
                <w:rFonts w:ascii="Calibri" w:hAnsi="Calibri" w:cs="Tahoma"/>
              </w:rPr>
              <w:t>Class Culmination</w:t>
            </w:r>
          </w:p>
        </w:tc>
        <w:tc>
          <w:tcPr>
            <w:tcW w:w="2970" w:type="dxa"/>
          </w:tcPr>
          <w:p w14:paraId="3BEA07C5" w14:textId="77777777" w:rsidR="00C8273A" w:rsidRPr="00D709BC" w:rsidRDefault="00C8273A" w:rsidP="005F4E4E">
            <w:pPr>
              <w:rPr>
                <w:rFonts w:ascii="Calibri" w:hAnsi="Calibri" w:cs="Tahoma"/>
              </w:rPr>
            </w:pPr>
          </w:p>
        </w:tc>
        <w:tc>
          <w:tcPr>
            <w:tcW w:w="2592" w:type="dxa"/>
            <w:vAlign w:val="bottom"/>
          </w:tcPr>
          <w:p w14:paraId="1C38D966" w14:textId="77777777" w:rsidR="00C8273A" w:rsidRDefault="00C8273A" w:rsidP="005F4E4E">
            <w:pPr>
              <w:rPr>
                <w:rFonts w:ascii="Calibri" w:hAnsi="Calibri" w:cs="Tahoma"/>
              </w:rPr>
            </w:pPr>
            <w:r>
              <w:rPr>
                <w:rFonts w:ascii="Calibri" w:hAnsi="Calibri" w:cs="Tahoma"/>
              </w:rPr>
              <w:t>Big Data Scavenger Hunt</w:t>
            </w:r>
          </w:p>
        </w:tc>
      </w:tr>
    </w:tbl>
    <w:p w14:paraId="7FF2F608" w14:textId="77777777" w:rsidR="00C8273A" w:rsidRPr="00822893" w:rsidRDefault="00C8273A" w:rsidP="003F57FC">
      <w:pPr>
        <w:rPr>
          <w:rFonts w:cs="Arial"/>
          <w:sz w:val="22"/>
          <w:szCs w:val="22"/>
        </w:rPr>
      </w:pPr>
    </w:p>
    <w:p w14:paraId="5960A2A2" w14:textId="77777777" w:rsidR="0092252E" w:rsidRPr="0092252E" w:rsidRDefault="0092252E" w:rsidP="0092252E">
      <w:pPr>
        <w:pStyle w:val="Heading1"/>
      </w:pPr>
      <w:r w:rsidRPr="0092252E">
        <w:t>University-Wide Policies and Student Support Services </w:t>
      </w:r>
    </w:p>
    <w:p w14:paraId="6B4C04A7" w14:textId="77777777" w:rsidR="0092252E" w:rsidRDefault="0092252E" w:rsidP="0092252E">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E5B78C5" w14:textId="77777777" w:rsidR="0092252E" w:rsidRPr="0092252E" w:rsidRDefault="0092252E" w:rsidP="0092252E"/>
    <w:p w14:paraId="76351260" w14:textId="77777777" w:rsidR="0092252E" w:rsidRDefault="0092252E" w:rsidP="0092252E">
      <w:r w:rsidRPr="0092252E">
        <w:t>Students are expected to visit and review the centralized UF Syllabus Policy page at: </w:t>
      </w:r>
      <w:hyperlink r:id="rId46"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rsidR="00335C6E">
        <w:t xml:space="preserve"> </w:t>
      </w:r>
      <w:r w:rsidR="00335C6E" w:rsidRPr="00335C6E">
        <w:t>The page includes information on topics such as:</w:t>
      </w:r>
    </w:p>
    <w:p w14:paraId="6D0EF3E5" w14:textId="77777777" w:rsidR="0092252E" w:rsidRPr="0092252E" w:rsidRDefault="0092252E" w:rsidP="0092252E"/>
    <w:p w14:paraId="71AF7E2B" w14:textId="77777777" w:rsidR="0092252E" w:rsidRPr="0092252E" w:rsidRDefault="0092252E" w:rsidP="0092252E">
      <w:r w:rsidRPr="0092252E">
        <w:rPr>
          <w:b/>
          <w:bCs/>
        </w:rPr>
        <w:t>Academic Policies</w:t>
      </w:r>
    </w:p>
    <w:p w14:paraId="748819B3" w14:textId="77777777" w:rsidR="0092252E" w:rsidRPr="0092252E" w:rsidRDefault="0092252E" w:rsidP="004D0307">
      <w:pPr>
        <w:numPr>
          <w:ilvl w:val="0"/>
          <w:numId w:val="9"/>
        </w:numPr>
      </w:pPr>
      <w:r w:rsidRPr="0092252E">
        <w:t>Attendance requirements and make-up work procedures</w:t>
      </w:r>
    </w:p>
    <w:p w14:paraId="244EDF64" w14:textId="77777777" w:rsidR="0092252E" w:rsidRPr="0092252E" w:rsidRDefault="0092252E" w:rsidP="004D0307">
      <w:pPr>
        <w:numPr>
          <w:ilvl w:val="0"/>
          <w:numId w:val="9"/>
        </w:numPr>
      </w:pPr>
      <w:r w:rsidRPr="0092252E">
        <w:t>Academic accommodations for students with disabilities</w:t>
      </w:r>
    </w:p>
    <w:p w14:paraId="00DCC072" w14:textId="77777777" w:rsidR="0092252E" w:rsidRPr="0092252E" w:rsidRDefault="0092252E" w:rsidP="004D0307">
      <w:pPr>
        <w:numPr>
          <w:ilvl w:val="0"/>
          <w:numId w:val="9"/>
        </w:numPr>
      </w:pPr>
      <w:r w:rsidRPr="0092252E">
        <w:t>Grading standards and grade point policies</w:t>
      </w:r>
    </w:p>
    <w:p w14:paraId="2FCF82F9" w14:textId="77777777" w:rsidR="0092252E" w:rsidRPr="0092252E" w:rsidRDefault="0092252E" w:rsidP="004D0307">
      <w:pPr>
        <w:numPr>
          <w:ilvl w:val="0"/>
          <w:numId w:val="9"/>
        </w:numPr>
      </w:pPr>
      <w:r w:rsidRPr="0092252E">
        <w:t>Course evaluation instructions and portals</w:t>
      </w:r>
    </w:p>
    <w:p w14:paraId="46E04EB8" w14:textId="77777777" w:rsidR="0092252E" w:rsidRPr="0092252E" w:rsidRDefault="0092252E" w:rsidP="004D0307">
      <w:pPr>
        <w:numPr>
          <w:ilvl w:val="0"/>
          <w:numId w:val="9"/>
        </w:numPr>
      </w:pPr>
      <w:r w:rsidRPr="0092252E">
        <w:t>Student Honor Code and University Honesty Policy</w:t>
      </w:r>
    </w:p>
    <w:p w14:paraId="2638BA08" w14:textId="77777777" w:rsidR="0092252E" w:rsidRPr="0092252E" w:rsidRDefault="0092252E" w:rsidP="004D0307">
      <w:pPr>
        <w:numPr>
          <w:ilvl w:val="0"/>
          <w:numId w:val="9"/>
        </w:numPr>
      </w:pPr>
      <w:r w:rsidRPr="0092252E">
        <w:t>Guidelines governing the recording and use of class lectures</w:t>
      </w:r>
    </w:p>
    <w:p w14:paraId="69458438" w14:textId="77777777" w:rsidR="0092252E" w:rsidRPr="0092252E" w:rsidRDefault="0092252E" w:rsidP="0092252E">
      <w:r w:rsidRPr="0092252E">
        <w:rPr>
          <w:b/>
          <w:bCs/>
        </w:rPr>
        <w:t>Academic Resources</w:t>
      </w:r>
    </w:p>
    <w:p w14:paraId="2AEE44D7" w14:textId="77777777" w:rsidR="0092252E" w:rsidRPr="0092252E" w:rsidRDefault="0092252E" w:rsidP="004D0307">
      <w:pPr>
        <w:numPr>
          <w:ilvl w:val="0"/>
          <w:numId w:val="10"/>
        </w:numPr>
      </w:pPr>
      <w:r w:rsidRPr="0092252E">
        <w:t>E-learning support and technology assistance</w:t>
      </w:r>
    </w:p>
    <w:p w14:paraId="11D3C68C" w14:textId="77777777" w:rsidR="0092252E" w:rsidRPr="0092252E" w:rsidRDefault="0092252E" w:rsidP="004D0307">
      <w:pPr>
        <w:numPr>
          <w:ilvl w:val="0"/>
          <w:numId w:val="10"/>
        </w:numPr>
      </w:pPr>
      <w:r w:rsidRPr="0092252E">
        <w:t>Career and counseling services (Career Connections Center)</w:t>
      </w:r>
    </w:p>
    <w:p w14:paraId="0474A58E" w14:textId="77777777" w:rsidR="0092252E" w:rsidRPr="0092252E" w:rsidRDefault="0092252E" w:rsidP="004D0307">
      <w:pPr>
        <w:numPr>
          <w:ilvl w:val="0"/>
          <w:numId w:val="10"/>
        </w:numPr>
      </w:pPr>
      <w:r w:rsidRPr="0092252E">
        <w:t>Library access and help services</w:t>
      </w:r>
    </w:p>
    <w:p w14:paraId="09FFF103" w14:textId="77777777" w:rsidR="0092252E" w:rsidRPr="0092252E" w:rsidRDefault="0092252E" w:rsidP="004D0307">
      <w:pPr>
        <w:numPr>
          <w:ilvl w:val="0"/>
          <w:numId w:val="10"/>
        </w:numPr>
      </w:pPr>
      <w:r w:rsidRPr="0092252E">
        <w:t>Study skills support and tutoring (Teaching Center)</w:t>
      </w:r>
    </w:p>
    <w:p w14:paraId="3ACDAAF3" w14:textId="77777777" w:rsidR="0092252E" w:rsidRPr="0092252E" w:rsidRDefault="0092252E" w:rsidP="004D0307">
      <w:pPr>
        <w:numPr>
          <w:ilvl w:val="0"/>
          <w:numId w:val="10"/>
        </w:numPr>
      </w:pPr>
      <w:r w:rsidRPr="0092252E">
        <w:t>Writing support (Writing Studio)</w:t>
      </w:r>
    </w:p>
    <w:p w14:paraId="7F240237" w14:textId="77777777" w:rsidR="0092252E" w:rsidRPr="0092252E" w:rsidRDefault="0092252E" w:rsidP="004D0307">
      <w:pPr>
        <w:numPr>
          <w:ilvl w:val="0"/>
          <w:numId w:val="10"/>
        </w:numPr>
      </w:pPr>
      <w:r w:rsidRPr="0092252E">
        <w:t>Complaint procedures and academic grievance resources</w:t>
      </w:r>
    </w:p>
    <w:p w14:paraId="2376054C" w14:textId="77777777" w:rsidR="0092252E" w:rsidRPr="0092252E" w:rsidRDefault="0092252E" w:rsidP="004D0307">
      <w:pPr>
        <w:numPr>
          <w:ilvl w:val="0"/>
          <w:numId w:val="10"/>
        </w:numPr>
      </w:pPr>
      <w:r w:rsidRPr="0092252E">
        <w:t>UF Student Success Initiative resources</w:t>
      </w:r>
    </w:p>
    <w:p w14:paraId="01B5FE1E" w14:textId="77777777" w:rsidR="0092252E" w:rsidRPr="0092252E" w:rsidRDefault="0092252E" w:rsidP="0092252E">
      <w:r w:rsidRPr="0092252E">
        <w:rPr>
          <w:b/>
          <w:bCs/>
        </w:rPr>
        <w:t>Campus Health &amp; Wellness</w:t>
      </w:r>
    </w:p>
    <w:p w14:paraId="3DE27FA5" w14:textId="77777777" w:rsidR="0092252E" w:rsidRPr="0092252E" w:rsidRDefault="0092252E" w:rsidP="004D0307">
      <w:pPr>
        <w:numPr>
          <w:ilvl w:val="0"/>
          <w:numId w:val="11"/>
        </w:numPr>
      </w:pPr>
      <w:r w:rsidRPr="0092252E">
        <w:t>Physical, mental, and emotional health services</w:t>
      </w:r>
    </w:p>
    <w:p w14:paraId="3547A001" w14:textId="77777777" w:rsidR="0092252E" w:rsidRPr="0092252E" w:rsidRDefault="0092252E" w:rsidP="004D0307">
      <w:pPr>
        <w:numPr>
          <w:ilvl w:val="0"/>
          <w:numId w:val="11"/>
        </w:numPr>
      </w:pPr>
      <w:r w:rsidRPr="0092252E">
        <w:t>Safety and support programs</w:t>
      </w:r>
    </w:p>
    <w:p w14:paraId="17D226A6" w14:textId="77777777" w:rsidR="0092252E" w:rsidRPr="0092252E" w:rsidRDefault="0092252E" w:rsidP="004D0307">
      <w:pPr>
        <w:numPr>
          <w:ilvl w:val="0"/>
          <w:numId w:val="11"/>
        </w:numPr>
      </w:pPr>
      <w:r w:rsidRPr="0092252E">
        <w:t>UF Whole Gator wellness tools</w:t>
      </w:r>
    </w:p>
    <w:p w14:paraId="74217170" w14:textId="77777777"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571"/>
    <w:multiLevelType w:val="hybridMultilevel"/>
    <w:tmpl w:val="8B8E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5619D"/>
    <w:multiLevelType w:val="hybridMultilevel"/>
    <w:tmpl w:val="3DC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B303D"/>
    <w:multiLevelType w:val="multilevel"/>
    <w:tmpl w:val="9A16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92D17"/>
    <w:multiLevelType w:val="hybridMultilevel"/>
    <w:tmpl w:val="FAF2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64654"/>
    <w:multiLevelType w:val="hybridMultilevel"/>
    <w:tmpl w:val="9454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90D06"/>
    <w:multiLevelType w:val="hybridMultilevel"/>
    <w:tmpl w:val="84C6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FD66730"/>
    <w:multiLevelType w:val="multilevel"/>
    <w:tmpl w:val="B0C6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83F4D"/>
    <w:multiLevelType w:val="hybridMultilevel"/>
    <w:tmpl w:val="58FC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33CC7"/>
    <w:multiLevelType w:val="hybridMultilevel"/>
    <w:tmpl w:val="D34E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732F2D5C"/>
    <w:multiLevelType w:val="hybridMultilevel"/>
    <w:tmpl w:val="ABC6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F67E5"/>
    <w:multiLevelType w:val="hybridMultilevel"/>
    <w:tmpl w:val="2CC27A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C075D57"/>
    <w:multiLevelType w:val="hybridMultilevel"/>
    <w:tmpl w:val="33C21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775909723">
    <w:abstractNumId w:val="13"/>
  </w:num>
  <w:num w:numId="2" w16cid:durableId="1876652923">
    <w:abstractNumId w:val="17"/>
  </w:num>
  <w:num w:numId="3" w16cid:durableId="311443324">
    <w:abstractNumId w:val="9"/>
  </w:num>
  <w:num w:numId="4" w16cid:durableId="1198615808">
    <w:abstractNumId w:val="10"/>
  </w:num>
  <w:num w:numId="5" w16cid:durableId="2047872825">
    <w:abstractNumId w:val="18"/>
  </w:num>
  <w:num w:numId="6" w16cid:durableId="581525247">
    <w:abstractNumId w:val="12"/>
  </w:num>
  <w:num w:numId="7" w16cid:durableId="632833303">
    <w:abstractNumId w:val="22"/>
  </w:num>
  <w:num w:numId="8" w16cid:durableId="560554356">
    <w:abstractNumId w:val="7"/>
  </w:num>
  <w:num w:numId="9" w16cid:durableId="208227055">
    <w:abstractNumId w:val="15"/>
  </w:num>
  <w:num w:numId="10" w16cid:durableId="2066683551">
    <w:abstractNumId w:val="6"/>
  </w:num>
  <w:num w:numId="11" w16cid:durableId="723527840">
    <w:abstractNumId w:val="4"/>
  </w:num>
  <w:num w:numId="12" w16cid:durableId="954556307">
    <w:abstractNumId w:val="21"/>
  </w:num>
  <w:num w:numId="13" w16cid:durableId="1385058840">
    <w:abstractNumId w:val="11"/>
  </w:num>
  <w:num w:numId="14" w16cid:durableId="681011233">
    <w:abstractNumId w:val="2"/>
  </w:num>
  <w:num w:numId="15" w16cid:durableId="1755203118">
    <w:abstractNumId w:val="5"/>
  </w:num>
  <w:num w:numId="16" w16cid:durableId="1832720485">
    <w:abstractNumId w:val="0"/>
  </w:num>
  <w:num w:numId="17" w16cid:durableId="2073120409">
    <w:abstractNumId w:val="3"/>
  </w:num>
  <w:num w:numId="18" w16cid:durableId="500506163">
    <w:abstractNumId w:val="14"/>
  </w:num>
  <w:num w:numId="19" w16cid:durableId="2132438522">
    <w:abstractNumId w:val="16"/>
  </w:num>
  <w:num w:numId="20" w16cid:durableId="579171035">
    <w:abstractNumId w:val="1"/>
  </w:num>
  <w:num w:numId="21" w16cid:durableId="2129666053">
    <w:abstractNumId w:val="8"/>
  </w:num>
  <w:num w:numId="22" w16cid:durableId="1581063075">
    <w:abstractNumId w:val="20"/>
  </w:num>
  <w:num w:numId="23" w16cid:durableId="18232702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2"/>
    <w:rsid w:val="00023974"/>
    <w:rsid w:val="00026D55"/>
    <w:rsid w:val="000B3B9E"/>
    <w:rsid w:val="000D3BFF"/>
    <w:rsid w:val="00117F6D"/>
    <w:rsid w:val="00145F95"/>
    <w:rsid w:val="00164411"/>
    <w:rsid w:val="00175C87"/>
    <w:rsid w:val="001822F2"/>
    <w:rsid w:val="001B539B"/>
    <w:rsid w:val="001F01C5"/>
    <w:rsid w:val="001F21E5"/>
    <w:rsid w:val="002070C6"/>
    <w:rsid w:val="002659E5"/>
    <w:rsid w:val="002941ED"/>
    <w:rsid w:val="00296EB6"/>
    <w:rsid w:val="00335C6E"/>
    <w:rsid w:val="0034355C"/>
    <w:rsid w:val="003D0390"/>
    <w:rsid w:val="003F57FC"/>
    <w:rsid w:val="003F6692"/>
    <w:rsid w:val="004301A1"/>
    <w:rsid w:val="004A3B6A"/>
    <w:rsid w:val="004C0B80"/>
    <w:rsid w:val="004D0307"/>
    <w:rsid w:val="00545023"/>
    <w:rsid w:val="00556F48"/>
    <w:rsid w:val="005C3ACC"/>
    <w:rsid w:val="00610D90"/>
    <w:rsid w:val="0063599B"/>
    <w:rsid w:val="00652B00"/>
    <w:rsid w:val="00652FB1"/>
    <w:rsid w:val="00672AD8"/>
    <w:rsid w:val="006B5526"/>
    <w:rsid w:val="006C7562"/>
    <w:rsid w:val="00714B4B"/>
    <w:rsid w:val="00765EC5"/>
    <w:rsid w:val="00783635"/>
    <w:rsid w:val="00784CC3"/>
    <w:rsid w:val="007C1C33"/>
    <w:rsid w:val="00816FF3"/>
    <w:rsid w:val="00822893"/>
    <w:rsid w:val="008347E3"/>
    <w:rsid w:val="008577F8"/>
    <w:rsid w:val="008D3F66"/>
    <w:rsid w:val="00916220"/>
    <w:rsid w:val="0092252E"/>
    <w:rsid w:val="00956712"/>
    <w:rsid w:val="0095765E"/>
    <w:rsid w:val="009628CA"/>
    <w:rsid w:val="00982B1C"/>
    <w:rsid w:val="00A10642"/>
    <w:rsid w:val="00A66D7B"/>
    <w:rsid w:val="00A73F6B"/>
    <w:rsid w:val="00AE148C"/>
    <w:rsid w:val="00B24630"/>
    <w:rsid w:val="00B32932"/>
    <w:rsid w:val="00BC2374"/>
    <w:rsid w:val="00BF4B62"/>
    <w:rsid w:val="00C53885"/>
    <w:rsid w:val="00C53E32"/>
    <w:rsid w:val="00C8273A"/>
    <w:rsid w:val="00CB5C83"/>
    <w:rsid w:val="00D02F9F"/>
    <w:rsid w:val="00D349A5"/>
    <w:rsid w:val="00E03FB3"/>
    <w:rsid w:val="00E17D70"/>
    <w:rsid w:val="00E745A7"/>
    <w:rsid w:val="00E74920"/>
    <w:rsid w:val="00E81635"/>
    <w:rsid w:val="00EC410E"/>
    <w:rsid w:val="00F72036"/>
    <w:rsid w:val="00F87F80"/>
    <w:rsid w:val="00FB1C0B"/>
    <w:rsid w:val="00FB4DD8"/>
    <w:rsid w:val="00FD613F"/>
    <w:rsid w:val="00FD7130"/>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CC6D"/>
  <w15:chartTrackingRefBased/>
  <w15:docId w15:val="{21F9C5CA-DD0E-0443-BF7E-D079BD8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character" w:styleId="Emphasis">
    <w:name w:val="Emphasis"/>
    <w:basedOn w:val="DefaultParagraphFont"/>
    <w:uiPriority w:val="20"/>
    <w:qFormat/>
    <w:rsid w:val="00916220"/>
    <w:rPr>
      <w:i/>
      <w:iCs/>
      <w:color w:val="2F5496" w:themeColor="accent1" w:themeShade="BF"/>
    </w:rPr>
  </w:style>
  <w:style w:type="table" w:styleId="TableGrid">
    <w:name w:val="Table Grid"/>
    <w:basedOn w:val="TableNormal"/>
    <w:uiPriority w:val="39"/>
    <w:rsid w:val="00FD7130"/>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8" Type="http://schemas.openxmlformats.org/officeDocument/2006/relationships/hyperlink" Target="https://explore.zoom.us/en/accessibility/" TargetMode="External"/><Relationship Id="rId26" Type="http://schemas.openxmlformats.org/officeDocument/2006/relationships/hyperlink" Target="https://www.un.org/en/global-issues/big-data-for-sustainable-development" TargetMode="External"/><Relationship Id="rId39" Type="http://schemas.openxmlformats.org/officeDocument/2006/relationships/hyperlink" Target="https://www.undatarevolution.org/wp-content/uploads/2014/11/A-World-That-Counts.pdf" TargetMode="External"/><Relationship Id="rId21" Type="http://schemas.openxmlformats.org/officeDocument/2006/relationships/hyperlink" Target="https://community.canvaslms.com/t5/Canvas-Basics-Guide/What-are-the-Canvas-accessibility-standards/ta-p/1564" TargetMode="External"/><Relationship Id="rId34" Type="http://schemas.openxmlformats.org/officeDocument/2006/relationships/hyperlink" Target="https://un-spbf.org/big-data/work-on-big-data-gets-a-big-boost/" TargetMode="External"/><Relationship Id="rId42" Type="http://schemas.openxmlformats.org/officeDocument/2006/relationships/hyperlink" Target="https://www.unglobalpulse.org/wp-content/uploads/2017/06/Mobile_Data_for_Social_Good_Report.pdf"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dobe.com/trust/accessibility.html" TargetMode="External"/><Relationship Id="rId29" Type="http://schemas.openxmlformats.org/officeDocument/2006/relationships/hyperlink" Target="https://www.open.ac.uk/libraryservices/beingdigital/accessible/accessible-pdf-62-developing-a-good-digital-footpri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vacy.microsoft.com/en-us/privacystatement" TargetMode="External"/><Relationship Id="rId24" Type="http://schemas.openxmlformats.org/officeDocument/2006/relationships/hyperlink" Target="https://catalog.ufl.edu/UGRD/academic-regulations/attendance-policies/" TargetMode="External"/><Relationship Id="rId32" Type="http://schemas.openxmlformats.org/officeDocument/2006/relationships/hyperlink" Target="https://unstats.un.org/sdgs/dataportal/" TargetMode="External"/><Relationship Id="rId37" Type="http://schemas.openxmlformats.org/officeDocument/2006/relationships/hyperlink" Target="https://www.unglobalpulse.org/wp-content/uploads/2016/12/A-guide-to-data-innovation-for-developmnet-UNGP-UNDP.pdf" TargetMode="External"/><Relationship Id="rId40" Type="http://schemas.openxmlformats.org/officeDocument/2006/relationships/hyperlink" Target="https://www.unglobalpulse.org/document/big-data-for-development-and-humanitarian-action-towards-responsible-governance/" TargetMode="External"/><Relationship Id="rId45" Type="http://schemas.openxmlformats.org/officeDocument/2006/relationships/hyperlink" Target="https://www.itu.int/dms_pub/itu-s/opb/gen/S-GEN-UNACT-2018-1-PDF-E.pdf" TargetMode="External"/><Relationship Id="rId5" Type="http://schemas.openxmlformats.org/officeDocument/2006/relationships/styles" Target="styles.xml"/><Relationship Id="rId15" Type="http://schemas.openxmlformats.org/officeDocument/2006/relationships/hyperlink" Target="https://www.adobe.com/privacy/policy.html" TargetMode="External"/><Relationship Id="rId23" Type="http://schemas.openxmlformats.org/officeDocument/2006/relationships/hyperlink" Target="https://it.ufl.edu/policies/student-computing-requirements/" TargetMode="External"/><Relationship Id="rId28" Type="http://schemas.openxmlformats.org/officeDocument/2006/relationships/hyperlink" Target="https://www.abdn.ac.uk/toolkit/documents/uploads/infosec-campaign-digifootprint.pdf" TargetMode="External"/><Relationship Id="rId36" Type="http://schemas.openxmlformats.org/officeDocument/2006/relationships/hyperlink" Target="https://www.sdsntrends.org/research/big-data-and-the-sustainable-development-goals-innovations-and-partnerships-to-support-national-monitoring?locale=en" TargetMode="External"/><Relationship Id="rId10" Type="http://schemas.openxmlformats.org/officeDocument/2006/relationships/hyperlink" Target="https://catalog.ufl.edu/UGRD/academic-programs/general-education/" TargetMode="External"/><Relationship Id="rId19"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31" Type="http://schemas.openxmlformats.org/officeDocument/2006/relationships/hyperlink" Target="https://unsdg.un.org/sites/default/files/UNDG_BigData_final_web.pdf" TargetMode="External"/><Relationship Id="rId44" Type="http://schemas.openxmlformats.org/officeDocument/2006/relationships/hyperlink" Target="https://www.youtube.com/channel/UC4e35vN3-tSBZMNLE-wm45A" TargetMode="External"/><Relationship Id="rId4" Type="http://schemas.openxmlformats.org/officeDocument/2006/relationships/numbering" Target="numbering.xml"/><Relationship Id="rId9" Type="http://schemas.openxmlformats.org/officeDocument/2006/relationships/hyperlink" Target="https://catalog.ufl.edu/UGRD/academic-programs/general-education/" TargetMode="External"/><Relationship Id="rId14"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2"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7" Type="http://schemas.openxmlformats.org/officeDocument/2006/relationships/hyperlink" Target="https://beamexchange.org/uploads/filer_public/7e/27/7e279cf5-ad75-4fe7-86a9-4ff331cb4bb6/bigdata_development_primer.pdf" TargetMode="External"/><Relationship Id="rId30" Type="http://schemas.openxmlformats.org/officeDocument/2006/relationships/hyperlink" Target="https://bja.ojp.gov/sites/g/files/xyckuh186/files/media/document/Understanding_Digital_Footprints-09-2016.pdf" TargetMode="External"/><Relationship Id="rId35" Type="http://schemas.openxmlformats.org/officeDocument/2006/relationships/hyperlink" Target="https://www.unescap.org/sites/default/files/Final%20Draft_%20stock-taking%20report_For%20Comment_301115.pdf" TargetMode="External"/><Relationship Id="rId43" Type="http://schemas.openxmlformats.org/officeDocument/2006/relationships/hyperlink" Target="https://s41721.pcdn.co/wp-content/uploads/2020/12/21-00794_UN-Activities-on-AI-ExecSum.pdf"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www.microsoft.com/en-us/trust-center/compliance/accessibility" TargetMode="External"/><Relationship Id="rId17" Type="http://schemas.openxmlformats.org/officeDocument/2006/relationships/hyperlink" Target="https://explore.zoom.us/en/privacy/" TargetMode="External"/><Relationship Id="rId25" Type="http://schemas.openxmlformats.org/officeDocument/2006/relationships/image" Target="media/image2.emf"/><Relationship Id="rId33" Type="http://schemas.openxmlformats.org/officeDocument/2006/relationships/hyperlink" Target="https://www.unep.org/news-and-stories/story/can-big-data-help-protect-planet" TargetMode="External"/><Relationship Id="rId38" Type="http://schemas.openxmlformats.org/officeDocument/2006/relationships/hyperlink" Target="https://www.unglobalpulse.org/wp-content/uploads/2012/05/BigDataforDevelopment-UNGlobalPulseMay2012.pdf" TargetMode="External"/><Relationship Id="rId46" Type="http://schemas.openxmlformats.org/officeDocument/2006/relationships/hyperlink" Target="https://syllabus.ufl.edu/syllabus-policy/uf-syllabus-policy-links/" TargetMode="External"/><Relationship Id="rId20"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41" Type="http://schemas.openxmlformats.org/officeDocument/2006/relationships/hyperlink" Target="https://www.unglobalpulse.org/wp-content/uploads/2018/03/Gender-equality-and-big-data-en-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BA3DC-EA8B-47D2-B091-D57E168CE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3.xml><?xml version="1.0" encoding="utf-8"?>
<ds:datastoreItem xmlns:ds="http://schemas.openxmlformats.org/officeDocument/2006/customXml" ds:itemID="{9999E9D0-AD02-4745-AD16-F7AA25151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5997</Words>
  <Characters>34187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2025-08-11T15:09:00Z</dcterms:created>
  <dcterms:modified xsi:type="dcterms:W3CDTF">2025-08-11T15:09:00Z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ies>
</file>