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FF02" w14:textId="7CC17E2E" w:rsidR="002941ED" w:rsidRDefault="001B3A8E" w:rsidP="00E81635">
      <w:pPr>
        <w:pStyle w:val="Title"/>
        <w:jc w:val="left"/>
      </w:pPr>
      <w:r>
        <w:tab/>
      </w:r>
      <w:r w:rsidR="00E81635">
        <w:tab/>
      </w:r>
      <w:r w:rsidR="00E81635">
        <w:tab/>
      </w:r>
      <w:r w:rsidR="00E81635">
        <w:tab/>
      </w:r>
      <w:r w:rsidR="00E81635">
        <w:tab/>
      </w:r>
      <w:r w:rsidR="00E81635">
        <w:tab/>
      </w:r>
      <w:r w:rsidR="00E81635">
        <w:tab/>
      </w:r>
      <w:r w:rsidR="00E81635">
        <w:tab/>
      </w:r>
      <w:r w:rsidR="00E81635">
        <w:tab/>
      </w:r>
      <w:r w:rsidR="00E81635">
        <w:tab/>
      </w:r>
      <w:r w:rsidR="00E81635">
        <w:rPr>
          <w:noProof/>
          <w14:ligatures w14:val="standardContextual"/>
        </w:rPr>
        <w:drawing>
          <wp:inline distT="0" distB="0" distL="0" distR="0" wp14:anchorId="4209CC4D" wp14:editId="0CEF6E22">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49130990" w14:textId="77777777" w:rsidR="001B3A8E" w:rsidRDefault="001B3A8E" w:rsidP="00E81635">
      <w:pPr>
        <w:pStyle w:val="Title"/>
        <w:jc w:val="left"/>
      </w:pPr>
      <w:r>
        <w:t>Qualitative Research Methods</w:t>
      </w:r>
    </w:p>
    <w:p w14:paraId="70B1C631" w14:textId="3882B526" w:rsidR="00E81635" w:rsidRDefault="00E81635" w:rsidP="00E81635">
      <w:pPr>
        <w:pStyle w:val="Title"/>
        <w:jc w:val="left"/>
      </w:pPr>
      <w:r>
        <w:t>AEC</w:t>
      </w:r>
      <w:r w:rsidR="001B3A8E">
        <w:t>6932</w:t>
      </w:r>
    </w:p>
    <w:p w14:paraId="6F0D372A" w14:textId="0BE770FE" w:rsidR="00E81635" w:rsidRDefault="001B3A8E" w:rsidP="00E81635">
      <w:pPr>
        <w:pStyle w:val="Subtitle"/>
      </w:pPr>
      <w:r>
        <w:t>Fall 2025</w:t>
      </w:r>
      <w:r w:rsidR="00E81635">
        <w:t xml:space="preserve">- </w:t>
      </w:r>
      <w:r>
        <w:t>3 credit hours</w:t>
      </w:r>
      <w:r w:rsidR="00E81635">
        <w:tab/>
      </w:r>
      <w:r w:rsidR="00E81635">
        <w:tab/>
      </w:r>
      <w:r w:rsidR="00E81635">
        <w:tab/>
      </w:r>
      <w:r w:rsidR="00E81635">
        <w:tab/>
      </w:r>
      <w:r w:rsidR="00E81635">
        <w:tab/>
      </w:r>
    </w:p>
    <w:p w14:paraId="690A3FB7" w14:textId="77777777" w:rsidR="002941ED" w:rsidRDefault="002941ED" w:rsidP="002941ED"/>
    <w:p w14:paraId="493B3A41" w14:textId="77777777" w:rsidR="002941ED" w:rsidRDefault="002941ED" w:rsidP="002941ED">
      <w:pPr>
        <w:pStyle w:val="Heading1"/>
      </w:pPr>
      <w:r>
        <w:t>Instructor</w:t>
      </w:r>
    </w:p>
    <w:p w14:paraId="0036A33D" w14:textId="03BAED9F" w:rsidR="002941ED" w:rsidRPr="002941ED" w:rsidRDefault="001B3A8E" w:rsidP="002941ED">
      <w:pPr>
        <w:rPr>
          <w:rFonts w:cs="Arial"/>
          <w:szCs w:val="23"/>
        </w:rPr>
      </w:pPr>
      <w:r>
        <w:rPr>
          <w:rFonts w:cs="Arial"/>
          <w:szCs w:val="23"/>
        </w:rPr>
        <w:t>Sebastian Galindo</w:t>
      </w:r>
    </w:p>
    <w:p w14:paraId="4B21038C" w14:textId="344A167A" w:rsidR="002941ED" w:rsidRPr="002941ED" w:rsidRDefault="001B3A8E" w:rsidP="002941ED">
      <w:pPr>
        <w:rPr>
          <w:rFonts w:cs="Arial"/>
          <w:szCs w:val="23"/>
        </w:rPr>
      </w:pPr>
      <w:r>
        <w:rPr>
          <w:rFonts w:cs="Arial"/>
          <w:szCs w:val="23"/>
        </w:rPr>
        <w:t>Associate Professor</w:t>
      </w:r>
    </w:p>
    <w:p w14:paraId="4C91E807" w14:textId="355F8B49" w:rsidR="002941ED" w:rsidRPr="002941ED" w:rsidRDefault="002941ED" w:rsidP="002941ED">
      <w:pPr>
        <w:rPr>
          <w:rFonts w:cs="Arial"/>
          <w:szCs w:val="23"/>
        </w:rPr>
      </w:pPr>
      <w:r w:rsidRPr="002941ED">
        <w:rPr>
          <w:rFonts w:cs="Arial"/>
          <w:szCs w:val="23"/>
        </w:rPr>
        <w:t xml:space="preserve">Email: </w:t>
      </w:r>
      <w:hyperlink r:id="rId9" w:history="1">
        <w:r w:rsidR="001B3A8E" w:rsidRPr="00141102">
          <w:rPr>
            <w:rStyle w:val="Hyperlink"/>
            <w:rFonts w:cs="Arial"/>
            <w:szCs w:val="23"/>
          </w:rPr>
          <w:t>sgalindo@ufl.edu</w:t>
        </w:r>
      </w:hyperlink>
      <w:r w:rsidR="001B3A8E">
        <w:rPr>
          <w:rFonts w:cs="Arial"/>
          <w:szCs w:val="23"/>
        </w:rPr>
        <w:t xml:space="preserve"> </w:t>
      </w:r>
    </w:p>
    <w:p w14:paraId="147F386D" w14:textId="5E74AF81" w:rsidR="002941ED" w:rsidRPr="002941ED" w:rsidRDefault="002941ED" w:rsidP="002941ED">
      <w:pPr>
        <w:rPr>
          <w:rFonts w:cs="Arial"/>
          <w:szCs w:val="23"/>
        </w:rPr>
      </w:pPr>
      <w:r w:rsidRPr="002941ED">
        <w:rPr>
          <w:rFonts w:cs="Arial"/>
          <w:szCs w:val="23"/>
        </w:rPr>
        <w:t xml:space="preserve">Office location: </w:t>
      </w:r>
      <w:r w:rsidR="001B3A8E">
        <w:rPr>
          <w:rFonts w:cs="Arial"/>
          <w:szCs w:val="23"/>
        </w:rPr>
        <w:t>113-C Bryant Space Science Center</w:t>
      </w:r>
    </w:p>
    <w:p w14:paraId="6FA465F1" w14:textId="4F9EA04D" w:rsidR="002941ED" w:rsidRDefault="002941ED" w:rsidP="002941ED">
      <w:pPr>
        <w:rPr>
          <w:rFonts w:cs="Arial"/>
          <w:szCs w:val="23"/>
        </w:rPr>
      </w:pPr>
      <w:r w:rsidRPr="002941ED">
        <w:rPr>
          <w:rFonts w:cs="Arial"/>
          <w:szCs w:val="23"/>
        </w:rPr>
        <w:t xml:space="preserve">Office hours: </w:t>
      </w:r>
      <w:r w:rsidR="001B3A8E">
        <w:rPr>
          <w:rFonts w:cs="Arial"/>
          <w:szCs w:val="23"/>
        </w:rPr>
        <w:t xml:space="preserve">Tuesdays </w:t>
      </w:r>
      <w:r w:rsidR="00FF27E8">
        <w:rPr>
          <w:rFonts w:cs="Arial"/>
          <w:szCs w:val="23"/>
        </w:rPr>
        <w:t>4:00</w:t>
      </w:r>
      <w:r w:rsidR="004446B6">
        <w:rPr>
          <w:rFonts w:cs="Arial"/>
          <w:szCs w:val="23"/>
        </w:rPr>
        <w:t xml:space="preserve"> pm – 5:00 pm</w:t>
      </w:r>
    </w:p>
    <w:p w14:paraId="10E7BF2C" w14:textId="77777777" w:rsidR="002941ED" w:rsidRDefault="002941ED" w:rsidP="002941ED">
      <w:pPr>
        <w:rPr>
          <w:rFonts w:cs="Arial"/>
          <w:szCs w:val="23"/>
        </w:rPr>
      </w:pPr>
    </w:p>
    <w:p w14:paraId="28422BE0" w14:textId="77777777" w:rsidR="002941ED" w:rsidRPr="002941ED" w:rsidRDefault="002941ED" w:rsidP="002941ED">
      <w:pPr>
        <w:pStyle w:val="Heading1"/>
        <w:tabs>
          <w:tab w:val="clear" w:pos="6840"/>
        </w:tabs>
      </w:pPr>
      <w:r>
        <w:t>Class Times</w:t>
      </w:r>
      <w:r>
        <w:tab/>
      </w:r>
      <w:r>
        <w:tab/>
      </w:r>
      <w:r>
        <w:tab/>
        <w:t>Location</w:t>
      </w:r>
    </w:p>
    <w:p w14:paraId="0D99F264" w14:textId="14B2AE37" w:rsidR="002941ED" w:rsidRDefault="001B3A8E" w:rsidP="002941ED">
      <w:r>
        <w:t>Tuesdays</w:t>
      </w:r>
      <w:r w:rsidR="00E62429">
        <w:t>,</w:t>
      </w:r>
      <w:r>
        <w:t xml:space="preserve"> </w:t>
      </w:r>
      <w:r w:rsidR="00FF6FA4">
        <w:t>12:50</w:t>
      </w:r>
      <w:r w:rsidR="004446B6">
        <w:t xml:space="preserve"> </w:t>
      </w:r>
      <w:r>
        <w:t>pm</w:t>
      </w:r>
      <w:r w:rsidR="00FF6FA4">
        <w:t xml:space="preserve"> – 3:50 </w:t>
      </w:r>
      <w:r>
        <w:t>pm</w:t>
      </w:r>
      <w:r w:rsidR="00FF6FA4">
        <w:tab/>
      </w:r>
      <w:r>
        <w:tab/>
      </w:r>
      <w:r w:rsidR="002941ED">
        <w:tab/>
      </w:r>
      <w:r w:rsidR="002941ED">
        <w:tab/>
      </w:r>
      <w:r w:rsidR="002941ED">
        <w:tab/>
      </w:r>
      <w:r w:rsidR="00FF6FA4">
        <w:t>306 Rolfs Hall</w:t>
      </w:r>
    </w:p>
    <w:p w14:paraId="65F49AC7" w14:textId="77777777" w:rsidR="002941ED" w:rsidRDefault="002941ED" w:rsidP="002941ED"/>
    <w:p w14:paraId="73E2A3D3" w14:textId="77777777" w:rsidR="002941ED" w:rsidRDefault="002941ED" w:rsidP="002941ED">
      <w:pPr>
        <w:pStyle w:val="Heading1"/>
      </w:pPr>
      <w:r>
        <w:t>Course Description</w:t>
      </w:r>
    </w:p>
    <w:p w14:paraId="58B3C632" w14:textId="48F8B712" w:rsidR="002941ED" w:rsidRDefault="00B61B49" w:rsidP="002941ED">
      <w:r w:rsidRPr="00B61B49">
        <w:t>This course is designed to cover concepts relevant to designing and conducting qualitative research.  Experiential learning is at the core of this course providing students with opportunities to both apply what they are learning and reflect on the process.</w:t>
      </w:r>
    </w:p>
    <w:p w14:paraId="03C73F43" w14:textId="77777777" w:rsidR="002941ED" w:rsidRDefault="002941ED" w:rsidP="002941ED"/>
    <w:p w14:paraId="0DD2B1AE" w14:textId="77777777" w:rsidR="002941ED" w:rsidRDefault="002941ED" w:rsidP="002941ED">
      <w:pPr>
        <w:pStyle w:val="Heading1"/>
      </w:pPr>
      <w:r>
        <w:t>Course Objectives</w:t>
      </w:r>
    </w:p>
    <w:p w14:paraId="1C937ED1" w14:textId="77777777" w:rsidR="002F41BD" w:rsidRDefault="002F41BD" w:rsidP="002F41BD">
      <w:r>
        <w:t xml:space="preserve">Upon completing the course, students will be able to conceptualize and carry out qualitative research.  Specifically, students will be able to… </w:t>
      </w:r>
    </w:p>
    <w:p w14:paraId="6174E22E" w14:textId="1631BEFB" w:rsidR="002F41BD" w:rsidRDefault="002F41BD" w:rsidP="002F41BD">
      <w:pPr>
        <w:pStyle w:val="ListParagraph"/>
        <w:numPr>
          <w:ilvl w:val="0"/>
          <w:numId w:val="41"/>
        </w:numPr>
      </w:pPr>
      <w:r>
        <w:t>Understand the philosophical foundations of social research.</w:t>
      </w:r>
    </w:p>
    <w:p w14:paraId="5C15D8C6" w14:textId="5DD7D519" w:rsidR="002F41BD" w:rsidRDefault="002F41BD" w:rsidP="002F41BD">
      <w:pPr>
        <w:pStyle w:val="ListParagraph"/>
        <w:numPr>
          <w:ilvl w:val="0"/>
          <w:numId w:val="41"/>
        </w:numPr>
      </w:pPr>
      <w:r>
        <w:t>Identify, describe, and apply qualitative research designs and approaches.</w:t>
      </w:r>
    </w:p>
    <w:p w14:paraId="4D2A0A82" w14:textId="5AB7CACC" w:rsidR="002F41BD" w:rsidRDefault="002F41BD" w:rsidP="002F41BD">
      <w:pPr>
        <w:pStyle w:val="ListParagraph"/>
        <w:numPr>
          <w:ilvl w:val="0"/>
          <w:numId w:val="41"/>
        </w:numPr>
      </w:pPr>
      <w:r>
        <w:t>Design and implement rigorous qualitative studies.</w:t>
      </w:r>
    </w:p>
    <w:p w14:paraId="60E1EA40" w14:textId="106A855C" w:rsidR="002F41BD" w:rsidRDefault="002F41BD" w:rsidP="002F41BD">
      <w:pPr>
        <w:pStyle w:val="ListParagraph"/>
        <w:numPr>
          <w:ilvl w:val="0"/>
          <w:numId w:val="41"/>
        </w:numPr>
      </w:pPr>
      <w:r>
        <w:t>Properly utilize qualitative methods for data collection and analysis.</w:t>
      </w:r>
    </w:p>
    <w:p w14:paraId="66F7067F" w14:textId="27AA63F7" w:rsidR="002941ED" w:rsidRDefault="002F41BD" w:rsidP="002F41BD">
      <w:pPr>
        <w:pStyle w:val="ListParagraph"/>
        <w:numPr>
          <w:ilvl w:val="0"/>
          <w:numId w:val="41"/>
        </w:numPr>
      </w:pPr>
      <w:r>
        <w:t>Report qualitative research findings to different audiences.</w:t>
      </w:r>
    </w:p>
    <w:p w14:paraId="2DC12F5F" w14:textId="77777777" w:rsidR="0092252E" w:rsidRDefault="0092252E" w:rsidP="002941ED"/>
    <w:p w14:paraId="6743254D" w14:textId="77777777" w:rsidR="0092252E" w:rsidRDefault="0092252E" w:rsidP="0092252E">
      <w:pPr>
        <w:pStyle w:val="Heading1"/>
      </w:pPr>
      <w:r>
        <w:t>Instructor Team Communication &amp; Feedback</w:t>
      </w:r>
    </w:p>
    <w:p w14:paraId="58632071" w14:textId="397677F7" w:rsidR="0092252E" w:rsidRPr="0047421C" w:rsidRDefault="0092252E" w:rsidP="0092252E">
      <w:r w:rsidRPr="0047421C">
        <w:rPr>
          <w:b/>
          <w:bCs/>
        </w:rPr>
        <w:t>Communication</w:t>
      </w:r>
      <w:r w:rsidRPr="0047421C">
        <w:t> - The instructor and graders are committed to responding to your Canvas and email messages </w:t>
      </w:r>
      <w:r w:rsidRPr="0047421C">
        <w:rPr>
          <w:b/>
          <w:bCs/>
        </w:rPr>
        <w:t>within 24 hours</w:t>
      </w:r>
      <w:r w:rsidRPr="0047421C">
        <w:t> when feasible during the work week, Monday through Friday, </w:t>
      </w:r>
      <w:r w:rsidRPr="0047421C">
        <w:rPr>
          <w:i/>
          <w:iCs/>
        </w:rPr>
        <w:t>except holidays</w:t>
      </w:r>
      <w:r w:rsidRPr="0047421C">
        <w:t>. The major assignments will be graded, with </w:t>
      </w:r>
      <w:r w:rsidRPr="0047421C">
        <w:rPr>
          <w:i/>
          <w:iCs/>
        </w:rPr>
        <w:t>meaningful feedback</w:t>
      </w:r>
      <w:r w:rsidRPr="0047421C">
        <w:t> provided,</w:t>
      </w:r>
      <w:r w:rsidRPr="0047421C">
        <w:rPr>
          <w:b/>
          <w:bCs/>
        </w:rPr>
        <w:t xml:space="preserve"> within </w:t>
      </w:r>
      <w:r w:rsidR="00E13A25" w:rsidRPr="0047421C">
        <w:rPr>
          <w:b/>
          <w:bCs/>
        </w:rPr>
        <w:t xml:space="preserve">10 </w:t>
      </w:r>
      <w:r w:rsidR="00645D75">
        <w:rPr>
          <w:b/>
          <w:bCs/>
        </w:rPr>
        <w:t xml:space="preserve">business </w:t>
      </w:r>
      <w:r w:rsidR="00E13A25" w:rsidRPr="0047421C">
        <w:rPr>
          <w:b/>
          <w:bCs/>
        </w:rPr>
        <w:t>days</w:t>
      </w:r>
      <w:r w:rsidRPr="0047421C">
        <w:rPr>
          <w:b/>
          <w:bCs/>
        </w:rPr>
        <w:t xml:space="preserve"> of their submission</w:t>
      </w:r>
      <w:r w:rsidRPr="0047421C">
        <w:t>. </w:t>
      </w:r>
    </w:p>
    <w:p w14:paraId="3331C790" w14:textId="77777777" w:rsidR="00B73238" w:rsidRPr="0047421C" w:rsidRDefault="00B73238" w:rsidP="0092252E"/>
    <w:p w14:paraId="6DE06F68" w14:textId="77777777" w:rsidR="0092252E" w:rsidRPr="0047421C" w:rsidRDefault="0092252E" w:rsidP="0092252E">
      <w:r w:rsidRPr="0047421C">
        <w:rPr>
          <w:b/>
          <w:bCs/>
        </w:rPr>
        <w:t>Individual Learner Interaction</w:t>
      </w:r>
      <w:r w:rsidRPr="0047421C">
        <w:t xml:space="preserve"> – Education extends beyond the mere transmission of knowledge; it involves providing valuable feedback and maintaining ongoing communication with the learner. The instructor is committed to engaging in one-on-one interactions with each student. This may manifest as detailed feedback on assignment submissions, </w:t>
      </w:r>
      <w:r w:rsidRPr="0047421C">
        <w:lastRenderedPageBreak/>
        <w:t>responses to discussion board posts, or personalized Canvas messages to check in on the student's progress in the course.</w:t>
      </w:r>
    </w:p>
    <w:p w14:paraId="7EAC560B" w14:textId="77777777" w:rsidR="00B73238" w:rsidRPr="0047421C" w:rsidRDefault="00B73238" w:rsidP="0092252E"/>
    <w:p w14:paraId="468A13F5" w14:textId="1E451F9B" w:rsidR="007249DD" w:rsidRPr="0047421C" w:rsidRDefault="0092252E" w:rsidP="0092252E">
      <w:r w:rsidRPr="0047421C">
        <w:rPr>
          <w:b/>
          <w:bCs/>
        </w:rPr>
        <w:t>Office Hours</w:t>
      </w:r>
      <w:r w:rsidRPr="0047421C">
        <w:t xml:space="preserve">: </w:t>
      </w:r>
      <w:r w:rsidR="0047421C">
        <w:t>I set</w:t>
      </w:r>
      <w:r w:rsidRPr="0047421C">
        <w:t xml:space="preserve"> aside dedicated office hours each week both in-person and via Zoom </w:t>
      </w:r>
      <w:r w:rsidR="001B2E64" w:rsidRPr="0047421C">
        <w:t>at 4:00 pm on Tuesdays</w:t>
      </w:r>
      <w:r w:rsidRPr="0047421C">
        <w:t>, as indicated in the Contact section above. </w:t>
      </w:r>
      <w:r w:rsidRPr="0047421C">
        <w:rPr>
          <w:b/>
          <w:bCs/>
        </w:rPr>
        <w:t>But what exactly are office hours?</w:t>
      </w:r>
      <w:r w:rsidRPr="0047421C">
        <w:t xml:space="preserve"> It is time specifically set aside each week for students to physically or virtually drop in and visit with </w:t>
      </w:r>
      <w:r w:rsidR="00821AB6">
        <w:t>me</w:t>
      </w:r>
      <w:r w:rsidRPr="0047421C">
        <w:t xml:space="preserve">. Whether you have questions about the course, assignments, the covered topics, or simply wish to have a casual chat to better get to know each other, these hours are reserved for you. </w:t>
      </w:r>
      <w:r w:rsidR="00821AB6">
        <w:t>I</w:t>
      </w:r>
      <w:r w:rsidRPr="0047421C">
        <w:t xml:space="preserve"> strongly encourage students to take advantage of these office hours as an enriching experience for academic support and personal connection.</w:t>
      </w:r>
    </w:p>
    <w:p w14:paraId="78813873" w14:textId="77777777" w:rsidR="00652FB1" w:rsidRDefault="00652FB1" w:rsidP="00652FB1"/>
    <w:p w14:paraId="105F8991" w14:textId="77777777" w:rsidR="00652FB1" w:rsidRDefault="008577F8" w:rsidP="00652FB1">
      <w:pPr>
        <w:pStyle w:val="Heading1"/>
      </w:pPr>
      <w:r>
        <w:t>Requirements</w:t>
      </w:r>
    </w:p>
    <w:p w14:paraId="3C2D47D5" w14:textId="77777777" w:rsidR="00652FB1" w:rsidRPr="00652FB1" w:rsidRDefault="00652FB1" w:rsidP="00652FB1">
      <w:pPr>
        <w:pStyle w:val="Heading2"/>
      </w:pPr>
      <w:r w:rsidRPr="00652FB1">
        <w:t>Textbook:</w:t>
      </w:r>
    </w:p>
    <w:p w14:paraId="580C42BC" w14:textId="77777777" w:rsidR="005176B2" w:rsidRDefault="005176B2" w:rsidP="005176B2">
      <w:r>
        <w:t>Students are expected to purchase the following text (available at the University of Florida Bookstores or at online providers):</w:t>
      </w:r>
    </w:p>
    <w:p w14:paraId="3EC9E1CA" w14:textId="77777777" w:rsidR="00CA43D9" w:rsidRDefault="005176B2" w:rsidP="00D75531">
      <w:pPr>
        <w:pStyle w:val="ListParagraph"/>
        <w:numPr>
          <w:ilvl w:val="0"/>
          <w:numId w:val="42"/>
        </w:numPr>
      </w:pPr>
      <w:r>
        <w:t xml:space="preserve">Saldaña, J. &amp; Omasta, M. 2022. Qualitative Research: Analyzing Life (2nd Ed.). Thousand Oaks, CA; Sage Publications [ISBN: 9781544372884]. </w:t>
      </w:r>
    </w:p>
    <w:p w14:paraId="69691D95" w14:textId="68707F20" w:rsidR="005176B2" w:rsidRDefault="005176B2" w:rsidP="005E5264">
      <w:pPr>
        <w:pStyle w:val="ListParagraph"/>
        <w:numPr>
          <w:ilvl w:val="1"/>
          <w:numId w:val="42"/>
        </w:numPr>
      </w:pPr>
      <w:r>
        <w:t>Th</w:t>
      </w:r>
      <w:r w:rsidR="00D75531">
        <w:t>is</w:t>
      </w:r>
      <w:r>
        <w:t xml:space="preserve"> textbook has an associated website where students can find relevant materials for the class, including flash cards to prepare for the quizzes ( </w:t>
      </w:r>
      <w:hyperlink r:id="rId10" w:history="1">
        <w:r w:rsidR="00CA43D9" w:rsidRPr="00141102">
          <w:rPr>
            <w:rStyle w:val="Hyperlink"/>
          </w:rPr>
          <w:t>https://edge.sagepub.com/saldanaomasta2e/student-resources</w:t>
        </w:r>
      </w:hyperlink>
      <w:r>
        <w:t>;</w:t>
      </w:r>
      <w:r w:rsidR="00CA43D9">
        <w:t xml:space="preserve"> </w:t>
      </w:r>
      <w:r>
        <w:t>some of those materials  will also be available through Canvas).</w:t>
      </w:r>
    </w:p>
    <w:p w14:paraId="154F6CE9" w14:textId="77777777" w:rsidR="005E5264" w:rsidRDefault="005E5264" w:rsidP="005E5264">
      <w:pPr>
        <w:pStyle w:val="ListParagraph"/>
        <w:ind w:left="1440"/>
      </w:pPr>
    </w:p>
    <w:p w14:paraId="4518AB51" w14:textId="52C4A464" w:rsidR="00652FB1" w:rsidRDefault="005E5264" w:rsidP="005E5264">
      <w:r>
        <w:t xml:space="preserve">      </w:t>
      </w:r>
      <w:r w:rsidR="005176B2">
        <w:t>-- Supplementary readings will be assigned.</w:t>
      </w:r>
    </w:p>
    <w:p w14:paraId="1DDC94B2" w14:textId="77777777" w:rsidR="005E5264" w:rsidRDefault="005E5264" w:rsidP="005E5264"/>
    <w:p w14:paraId="3697F462" w14:textId="4603673A" w:rsidR="008577F8" w:rsidRDefault="002659E5" w:rsidP="00F607D2">
      <w:pPr>
        <w:pStyle w:val="Heading2"/>
      </w:pPr>
      <w:r>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301A1">
      <w:pPr>
        <w:numPr>
          <w:ilvl w:val="0"/>
          <w:numId w:val="27"/>
        </w:numPr>
      </w:pPr>
      <w:r w:rsidRPr="00296EB6">
        <w:t>Desktop Computer or Laptop </w:t>
      </w:r>
    </w:p>
    <w:p w14:paraId="7BD4D774" w14:textId="77777777" w:rsidR="004301A1" w:rsidRPr="00296EB6" w:rsidRDefault="004301A1" w:rsidP="004301A1">
      <w:pPr>
        <w:numPr>
          <w:ilvl w:val="0"/>
          <w:numId w:val="28"/>
        </w:numPr>
      </w:pPr>
      <w:r w:rsidRPr="00296EB6">
        <w:t>Audio Capabilities  </w:t>
      </w:r>
    </w:p>
    <w:p w14:paraId="2F5A7806" w14:textId="77777777" w:rsidR="004301A1" w:rsidRPr="00296EB6" w:rsidRDefault="004301A1" w:rsidP="004301A1">
      <w:pPr>
        <w:numPr>
          <w:ilvl w:val="0"/>
          <w:numId w:val="28"/>
        </w:numPr>
      </w:pPr>
      <w:r w:rsidRPr="00296EB6">
        <w:t>Webcam and Microphone for synchronous sessions </w:t>
      </w:r>
    </w:p>
    <w:p w14:paraId="3CBB53D3" w14:textId="77777777" w:rsidR="004301A1" w:rsidRDefault="004301A1" w:rsidP="004301A1">
      <w:pPr>
        <w:numPr>
          <w:ilvl w:val="0"/>
          <w:numId w:val="29"/>
        </w:numPr>
      </w:pPr>
      <w:r w:rsidRPr="00296EB6">
        <w:t xml:space="preserve">Microsoft </w:t>
      </w:r>
      <w:r>
        <w:t>Office Programs</w:t>
      </w:r>
    </w:p>
    <w:p w14:paraId="798B90BA" w14:textId="77777777" w:rsidR="004301A1" w:rsidRDefault="004301A1" w:rsidP="004301A1">
      <w:pPr>
        <w:numPr>
          <w:ilvl w:val="1"/>
          <w:numId w:val="29"/>
        </w:numPr>
      </w:pPr>
      <w:hyperlink r:id="rId11" w:history="1">
        <w:r>
          <w:rPr>
            <w:rStyle w:val="Hyperlink"/>
          </w:rPr>
          <w:t>Microsoft Privacy Statement</w:t>
        </w:r>
      </w:hyperlink>
      <w:r>
        <w:t xml:space="preserve"> </w:t>
      </w:r>
    </w:p>
    <w:p w14:paraId="7A3C2FEB" w14:textId="77777777" w:rsidR="004301A1" w:rsidRDefault="004301A1" w:rsidP="004301A1">
      <w:pPr>
        <w:pStyle w:val="ListParagraph"/>
        <w:numPr>
          <w:ilvl w:val="1"/>
          <w:numId w:val="29"/>
        </w:numPr>
      </w:pPr>
      <w:hyperlink r:id="rId12" w:history="1">
        <w:r>
          <w:rPr>
            <w:rStyle w:val="Hyperlink"/>
          </w:rPr>
          <w:t>Microsoft Accessibility Information</w:t>
        </w:r>
      </w:hyperlink>
      <w:r>
        <w:t xml:space="preserve"> </w:t>
      </w:r>
    </w:p>
    <w:p w14:paraId="7207506A" w14:textId="77777777" w:rsidR="004301A1" w:rsidRDefault="004301A1" w:rsidP="004301A1">
      <w:pPr>
        <w:numPr>
          <w:ilvl w:val="1"/>
          <w:numId w:val="29"/>
        </w:numPr>
      </w:pPr>
      <w:r w:rsidRPr="00296EB6">
        <w:t>Word -</w:t>
      </w:r>
      <w:hyperlink r:id="rId13" w:tgtFrame="_blank" w:history="1">
        <w:r w:rsidRPr="00296EB6">
          <w:rPr>
            <w:rStyle w:val="Hyperlink"/>
          </w:rPr>
          <w:t xml:space="preserve"> Microsoft 365 basics video training</w:t>
        </w:r>
      </w:hyperlink>
      <w:r w:rsidRPr="00296EB6">
        <w:t> </w:t>
      </w:r>
    </w:p>
    <w:p w14:paraId="1DA4F110" w14:textId="77777777" w:rsidR="004301A1" w:rsidRDefault="004301A1" w:rsidP="004301A1">
      <w:pPr>
        <w:numPr>
          <w:ilvl w:val="0"/>
          <w:numId w:val="29"/>
        </w:numPr>
      </w:pPr>
      <w:r w:rsidRPr="00296EB6">
        <w:t>Adobe Reader</w:t>
      </w:r>
    </w:p>
    <w:p w14:paraId="5BC0C4B5" w14:textId="77777777" w:rsidR="004301A1" w:rsidRDefault="004301A1" w:rsidP="004301A1">
      <w:pPr>
        <w:numPr>
          <w:ilvl w:val="1"/>
          <w:numId w:val="29"/>
        </w:numPr>
      </w:pPr>
      <w:hyperlink r:id="rId14" w:tgtFrame="_blank" w:history="1">
        <w:r w:rsidRPr="00296EB6">
          <w:rPr>
            <w:rStyle w:val="Hyperlink"/>
          </w:rPr>
          <w:t>Acrobat tutorials</w:t>
        </w:r>
      </w:hyperlink>
      <w:r w:rsidRPr="00296EB6">
        <w:t> </w:t>
      </w:r>
    </w:p>
    <w:p w14:paraId="0D47420D" w14:textId="77777777" w:rsidR="004301A1" w:rsidRDefault="004301A1" w:rsidP="004301A1">
      <w:pPr>
        <w:pStyle w:val="ListParagraph"/>
        <w:numPr>
          <w:ilvl w:val="1"/>
          <w:numId w:val="29"/>
        </w:numPr>
      </w:pPr>
      <w:hyperlink r:id="rId15" w:history="1">
        <w:r>
          <w:rPr>
            <w:rStyle w:val="Hyperlink"/>
          </w:rPr>
          <w:t>Adobe Privacy Statement</w:t>
        </w:r>
      </w:hyperlink>
      <w:r>
        <w:t xml:space="preserve"> </w:t>
      </w:r>
    </w:p>
    <w:p w14:paraId="01BDAE97" w14:textId="77777777" w:rsidR="004301A1" w:rsidRPr="00296EB6" w:rsidRDefault="004301A1" w:rsidP="004301A1">
      <w:pPr>
        <w:pStyle w:val="ListParagraph"/>
        <w:numPr>
          <w:ilvl w:val="1"/>
          <w:numId w:val="29"/>
        </w:numPr>
      </w:pPr>
      <w:hyperlink r:id="rId16" w:history="1">
        <w:r>
          <w:rPr>
            <w:rStyle w:val="Hyperlink"/>
          </w:rPr>
          <w:t>Adobe Accessibility Statement</w:t>
        </w:r>
      </w:hyperlink>
      <w:r>
        <w:t xml:space="preserve"> </w:t>
      </w:r>
    </w:p>
    <w:p w14:paraId="64DF7D5E" w14:textId="77777777" w:rsidR="004301A1" w:rsidRDefault="004301A1" w:rsidP="004301A1">
      <w:pPr>
        <w:numPr>
          <w:ilvl w:val="0"/>
          <w:numId w:val="29"/>
        </w:numPr>
      </w:pPr>
      <w:r w:rsidRPr="00296EB6">
        <w:t>Zoom</w:t>
      </w:r>
    </w:p>
    <w:p w14:paraId="6CD966ED" w14:textId="77777777" w:rsidR="004301A1" w:rsidRDefault="004301A1" w:rsidP="004301A1">
      <w:pPr>
        <w:numPr>
          <w:ilvl w:val="1"/>
          <w:numId w:val="29"/>
        </w:numPr>
      </w:pPr>
      <w:hyperlink r:id="rId17" w:tgtFrame="_blank" w:history="1">
        <w:r w:rsidRPr="00296EB6">
          <w:rPr>
            <w:rStyle w:val="Hyperlink"/>
          </w:rPr>
          <w:t>Zoom Privacy Policy</w:t>
        </w:r>
      </w:hyperlink>
      <w:r w:rsidRPr="00296EB6">
        <w:t> </w:t>
      </w:r>
    </w:p>
    <w:p w14:paraId="6B4E7287" w14:textId="77777777" w:rsidR="004301A1" w:rsidRDefault="004301A1" w:rsidP="004301A1">
      <w:pPr>
        <w:pStyle w:val="ListParagraph"/>
        <w:numPr>
          <w:ilvl w:val="1"/>
          <w:numId w:val="29"/>
        </w:numPr>
      </w:pPr>
      <w:hyperlink r:id="rId18" w:tgtFrame="_blank" w:history="1">
        <w:r w:rsidRPr="009628CA">
          <w:rPr>
            <w:rStyle w:val="Hyperlink"/>
          </w:rPr>
          <w:t>Zoom Accessibility Information</w:t>
        </w:r>
      </w:hyperlink>
      <w:r w:rsidRPr="009628CA">
        <w:t> </w:t>
      </w:r>
    </w:p>
    <w:p w14:paraId="3B8C9C8E" w14:textId="77777777" w:rsidR="004301A1" w:rsidRPr="00296EB6" w:rsidRDefault="004301A1" w:rsidP="004301A1">
      <w:pPr>
        <w:numPr>
          <w:ilvl w:val="0"/>
          <w:numId w:val="29"/>
        </w:numPr>
      </w:pPr>
      <w:r w:rsidRPr="00296EB6">
        <w:t>Internet Connection with access to Canvas  </w:t>
      </w:r>
    </w:p>
    <w:p w14:paraId="1C5EC2A3" w14:textId="77777777" w:rsidR="004301A1" w:rsidRPr="00296EB6" w:rsidRDefault="004301A1" w:rsidP="004301A1">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9"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301A1">
      <w:pPr>
        <w:numPr>
          <w:ilvl w:val="0"/>
          <w:numId w:val="31"/>
        </w:numPr>
        <w:tabs>
          <w:tab w:val="clear" w:pos="1080"/>
          <w:tab w:val="num" w:pos="1440"/>
        </w:tabs>
        <w:ind w:left="1440"/>
      </w:pPr>
      <w:hyperlink r:id="rId20" w:tgtFrame="_blank" w:history="1">
        <w:r w:rsidRPr="00296EB6">
          <w:rPr>
            <w:rStyle w:val="Hyperlink"/>
          </w:rPr>
          <w:t>Canvas Privacy Policy</w:t>
        </w:r>
      </w:hyperlink>
      <w:r w:rsidRPr="00296EB6">
        <w:t> </w:t>
      </w:r>
    </w:p>
    <w:p w14:paraId="77A4C033" w14:textId="77777777" w:rsidR="004301A1" w:rsidRPr="00296EB6" w:rsidRDefault="004301A1" w:rsidP="004301A1">
      <w:pPr>
        <w:pStyle w:val="ListParagraph"/>
        <w:numPr>
          <w:ilvl w:val="0"/>
          <w:numId w:val="31"/>
        </w:numPr>
        <w:tabs>
          <w:tab w:val="clear" w:pos="1080"/>
          <w:tab w:val="num" w:pos="1440"/>
        </w:tabs>
        <w:ind w:left="1440"/>
      </w:pPr>
      <w:hyperlink r:id="rId21" w:tgtFrame="_blank" w:history="1">
        <w:r w:rsidRPr="009628CA">
          <w:rPr>
            <w:rStyle w:val="Hyperlink"/>
          </w:rPr>
          <w:t>Canvas Accessibility Standards</w:t>
        </w:r>
      </w:hyperlink>
      <w:r w:rsidRPr="009628CA">
        <w:t> </w:t>
      </w:r>
    </w:p>
    <w:p w14:paraId="066E499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2" w:tgtFrame="_blank" w:history="1">
        <w:r w:rsidRPr="00296EB6">
          <w:rPr>
            <w:rStyle w:val="Hyperlink"/>
          </w:rPr>
          <w:t>download it.</w:t>
        </w:r>
      </w:hyperlink>
      <w:r w:rsidRPr="00296EB6">
        <w:t> </w:t>
      </w:r>
    </w:p>
    <w:p w14:paraId="500A9A7F" w14:textId="77777777" w:rsidR="004301A1" w:rsidRPr="00296EB6" w:rsidRDefault="004301A1" w:rsidP="004301A1">
      <w:pPr>
        <w:numPr>
          <w:ilvl w:val="0"/>
          <w:numId w:val="32"/>
        </w:numPr>
      </w:pPr>
      <w:r w:rsidRPr="00296EB6">
        <w:t>University of Florida Email </w:t>
      </w:r>
    </w:p>
    <w:p w14:paraId="41D5D626" w14:textId="77777777" w:rsidR="004301A1" w:rsidRDefault="004301A1" w:rsidP="004301A1">
      <w:pPr>
        <w:numPr>
          <w:ilvl w:val="0"/>
          <w:numId w:val="33"/>
        </w:numPr>
      </w:pPr>
      <w:r w:rsidRPr="00296EB6">
        <w:t>Students are expected to check their my.ufl emails daily. View the </w:t>
      </w:r>
      <w:hyperlink r:id="rId23"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14A85994" w14:textId="329B550A" w:rsidR="00FE0EA9" w:rsidRDefault="00C85F4C" w:rsidP="008577F8">
      <w:r w:rsidRPr="00C85F4C">
        <w:t xml:space="preserve">There are no pre-requisite </w:t>
      </w:r>
      <w:r>
        <w:t xml:space="preserve">knowledge or </w:t>
      </w:r>
      <w:r w:rsidRPr="00C85F4C">
        <w:t xml:space="preserve">courses required to take AEC6932 </w:t>
      </w:r>
      <w:r>
        <w:t>Qualitative Research Methods</w:t>
      </w:r>
      <w:r w:rsidRPr="00C85F4C">
        <w:t>. A basic understanding of research is desirable.</w:t>
      </w:r>
    </w:p>
    <w:p w14:paraId="1D05B669" w14:textId="77777777" w:rsidR="00C85F4C" w:rsidRDefault="00C85F4C"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A3B6A">
      <w:pPr>
        <w:numPr>
          <w:ilvl w:val="0"/>
          <w:numId w:val="36"/>
        </w:numPr>
      </w:pPr>
      <w:r w:rsidRPr="004A3B6A">
        <w:t>Proficiency in utilizing Canvas and navigating the internet effectively.</w:t>
      </w:r>
    </w:p>
    <w:p w14:paraId="698E89CE"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1C49A29E"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59594BF1" w14:textId="77777777" w:rsidR="004A3B6A" w:rsidRDefault="004A3B6A" w:rsidP="004A3B6A">
      <w:pPr>
        <w:numPr>
          <w:ilvl w:val="0"/>
          <w:numId w:val="36"/>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t>Artificial Intelligence (A.I.) Use:</w:t>
      </w:r>
    </w:p>
    <w:p w14:paraId="1BAB4EA7" w14:textId="4A09D1C7" w:rsidR="00542585" w:rsidRDefault="00542585" w:rsidP="0092252E">
      <w:pPr>
        <w:rPr>
          <w:highlight w:val="yellow"/>
        </w:rPr>
      </w:pPr>
      <w:r w:rsidRPr="00542585">
        <w:t>All work submitted in this course must be your own. Contributions from anyone or anything else- including AI sources, must be properly quoted and cited every time they are used. Failure to do so constitutes an academic integrity violation, and I will follow the institution’s policy to the letter in those instances.</w:t>
      </w:r>
    </w:p>
    <w:p w14:paraId="726FE2AF" w14:textId="77777777" w:rsidR="00652FB1" w:rsidRDefault="00652FB1"/>
    <w:p w14:paraId="4958508E" w14:textId="77777777" w:rsidR="00652FB1" w:rsidRDefault="00652FB1" w:rsidP="00652FB1">
      <w:pPr>
        <w:pStyle w:val="Heading1"/>
      </w:pPr>
      <w:r>
        <w:t>Assignments</w:t>
      </w:r>
    </w:p>
    <w:p w14:paraId="5C173086" w14:textId="77777777" w:rsidR="00956712" w:rsidRDefault="00956712" w:rsidP="00652FB1"/>
    <w:p w14:paraId="00AD75D3" w14:textId="7441E61B" w:rsidR="0092252E" w:rsidRDefault="0092252E" w:rsidP="0092252E">
      <w:pPr>
        <w:pStyle w:val="Heading2"/>
      </w:pPr>
      <w:r>
        <w:t>La</w:t>
      </w:r>
      <w:r w:rsidR="00BC1ED2">
        <w:t>te</w:t>
      </w:r>
      <w:r>
        <w:t xml:space="preserve"> Assignment Policy:</w:t>
      </w:r>
    </w:p>
    <w:p w14:paraId="198DDDC5" w14:textId="78D26882" w:rsidR="0092252E" w:rsidRDefault="00640008" w:rsidP="00652FB1">
      <w:r w:rsidRPr="00640008">
        <w:t>A 10% per day deduction will be assessed for assignments turned in late. Work more than a week late will not be accepted. This policy will be strictly enforced. All assignment and online discussion deadlines are critical for your individual success in this course and the success of the course overall. If you feel that you will be unable to meet these deadlines, you must communicate this to the course instructor at least one day before the assignment or discussion posting is due.</w:t>
      </w:r>
    </w:p>
    <w:p w14:paraId="088E1376" w14:textId="77777777" w:rsidR="00EE5E62" w:rsidRDefault="00EE5E62" w:rsidP="00652FB1"/>
    <w:p w14:paraId="7281984B" w14:textId="77777777" w:rsidR="00956712" w:rsidRDefault="00956712" w:rsidP="00956712">
      <w:pPr>
        <w:pStyle w:val="Heading2"/>
      </w:pPr>
      <w:r>
        <w:t>Assignment Points &amp; Explanation:</w:t>
      </w:r>
    </w:p>
    <w:p w14:paraId="0B3DF96D" w14:textId="49A7C472" w:rsidR="000977B4" w:rsidRDefault="000977B4" w:rsidP="00652FB1">
      <w:r w:rsidRPr="000977B4">
        <w:t xml:space="preserve">The overall </w:t>
      </w:r>
      <w:r w:rsidR="00C82720">
        <w:t>goal of the</w:t>
      </w:r>
      <w:r w:rsidRPr="000977B4">
        <w:t xml:space="preserve"> course is to </w:t>
      </w:r>
      <w:r w:rsidR="00C82720">
        <w:t xml:space="preserve">provide ample </w:t>
      </w:r>
      <w:r w:rsidR="003C178E">
        <w:t xml:space="preserve">opportunities for students to </w:t>
      </w:r>
      <w:r w:rsidRPr="000977B4">
        <w:t xml:space="preserve">practice different qualitative research tasks </w:t>
      </w:r>
      <w:r w:rsidR="003C178E">
        <w:t xml:space="preserve">and </w:t>
      </w:r>
      <w:r w:rsidRPr="000977B4">
        <w:t>understand the design/implementation of a rigorous qualitative study. The assignments are listed below with their respective due dates indicated.</w:t>
      </w:r>
    </w:p>
    <w:p w14:paraId="105F0AF0" w14:textId="77777777" w:rsidR="00482C30" w:rsidRDefault="00482C30" w:rsidP="00652FB1"/>
    <w:p w14:paraId="3A09FB22" w14:textId="7397C0D8" w:rsidR="00580B91" w:rsidRDefault="00482C30" w:rsidP="00E278B4">
      <w:r w:rsidRPr="00E12756">
        <w:rPr>
          <w:rStyle w:val="Heading3Char"/>
        </w:rPr>
        <w:t>Class Attendance &amp; Participation</w:t>
      </w:r>
      <w:r w:rsidR="00747A70" w:rsidRPr="00E12756">
        <w:rPr>
          <w:rStyle w:val="Heading3Char"/>
        </w:rPr>
        <w:t xml:space="preserve"> (10%</w:t>
      </w:r>
      <w:r w:rsidR="003C7458" w:rsidRPr="00E12756">
        <w:rPr>
          <w:rStyle w:val="Heading3Char"/>
        </w:rPr>
        <w:t xml:space="preserve"> of </w:t>
      </w:r>
      <w:r w:rsidR="00091936" w:rsidRPr="00E12756">
        <w:rPr>
          <w:rStyle w:val="Heading3Char"/>
        </w:rPr>
        <w:t xml:space="preserve">total </w:t>
      </w:r>
      <w:r w:rsidR="003C7458" w:rsidRPr="00E12756">
        <w:rPr>
          <w:rStyle w:val="Heading3Char"/>
        </w:rPr>
        <w:t>grade</w:t>
      </w:r>
      <w:r w:rsidR="00747A70" w:rsidRPr="00E12756">
        <w:rPr>
          <w:rStyle w:val="Heading3Char"/>
        </w:rPr>
        <w:t xml:space="preserve"> /</w:t>
      </w:r>
      <w:r w:rsidR="009E5930" w:rsidRPr="00E12756">
        <w:rPr>
          <w:rStyle w:val="Heading3Char"/>
        </w:rPr>
        <w:t xml:space="preserve"> </w:t>
      </w:r>
      <w:r w:rsidR="003C7458" w:rsidRPr="00E12756">
        <w:rPr>
          <w:rStyle w:val="Heading3Char"/>
        </w:rPr>
        <w:t>0.77% each week)</w:t>
      </w:r>
      <w:r w:rsidR="003C7458">
        <w:t xml:space="preserve"> </w:t>
      </w:r>
      <w:r w:rsidR="009E5930">
        <w:t xml:space="preserve">– </w:t>
      </w:r>
      <w:r w:rsidR="00580B91" w:rsidRPr="00580B91">
        <w:t xml:space="preserve">This is a key component of this course since the social construction of knowledge is a chief expectation from students; this will be achieved through transformative dialogue in the form of in-class discussion and collaborative hands-on experiences.  All students are expected to actively participate in the discussion of the readings and </w:t>
      </w:r>
      <w:r w:rsidR="00547F78">
        <w:t xml:space="preserve">have </w:t>
      </w:r>
      <w:r w:rsidR="00580B91" w:rsidRPr="00580B91">
        <w:t>complete</w:t>
      </w:r>
      <w:r w:rsidR="00547F78">
        <w:t>d</w:t>
      </w:r>
      <w:r w:rsidR="00580B91" w:rsidRPr="00580B91">
        <w:t xml:space="preserve"> the different analytical exercises assigned for the week</w:t>
      </w:r>
      <w:r w:rsidR="00547F78">
        <w:t xml:space="preserve"> before coming to class</w:t>
      </w:r>
      <w:r w:rsidR="00580B91" w:rsidRPr="00580B91">
        <w:t>.  Every week the instructor will use lectures, discussions, and/or hands-on activities to help the students acquire and apply knowledge and skills required to design and implement a qualitative study.</w:t>
      </w:r>
    </w:p>
    <w:p w14:paraId="0AB2D91B" w14:textId="77777777" w:rsidR="0041101E" w:rsidRDefault="0041101E" w:rsidP="00E278B4"/>
    <w:p w14:paraId="47DB942F" w14:textId="3AB5BDC9" w:rsidR="00482C30" w:rsidRDefault="00482C30" w:rsidP="00E278B4">
      <w:r w:rsidRPr="00E278B4">
        <w:rPr>
          <w:rStyle w:val="Heading3Char"/>
        </w:rPr>
        <w:t>Analytic Exercises</w:t>
      </w:r>
      <w:r w:rsidR="00903826">
        <w:rPr>
          <w:rStyle w:val="Heading3Char"/>
        </w:rPr>
        <w:t xml:space="preserve"> (60% of </w:t>
      </w:r>
      <w:r w:rsidR="00091936">
        <w:rPr>
          <w:rStyle w:val="Heading3Char"/>
        </w:rPr>
        <w:t xml:space="preserve">total </w:t>
      </w:r>
      <w:r w:rsidR="00903826">
        <w:rPr>
          <w:rStyle w:val="Heading3Char"/>
        </w:rPr>
        <w:t>grade / 20% each submission</w:t>
      </w:r>
      <w:r w:rsidR="0008750F">
        <w:rPr>
          <w:rStyle w:val="Heading3Char"/>
        </w:rPr>
        <w:t>)</w:t>
      </w:r>
      <w:r w:rsidR="009E5930">
        <w:t xml:space="preserve"> – Th</w:t>
      </w:r>
      <w:r w:rsidR="0006549B">
        <w:t xml:space="preserve">is is a collection of </w:t>
      </w:r>
      <w:r w:rsidR="001118D7">
        <w:t xml:space="preserve">weekly </w:t>
      </w:r>
      <w:r w:rsidR="0006549B">
        <w:t>exercises</w:t>
      </w:r>
      <w:r w:rsidR="001118D7">
        <w:t>,</w:t>
      </w:r>
      <w:r w:rsidR="0006549B">
        <w:t xml:space="preserve"> </w:t>
      </w:r>
      <w:r w:rsidR="001118D7">
        <w:t xml:space="preserve">compiled into three different submissions, </w:t>
      </w:r>
      <w:r w:rsidR="0006549B">
        <w:t xml:space="preserve">designed to give students the opportunity to perform the most </w:t>
      </w:r>
      <w:r w:rsidR="00813441">
        <w:t>important</w:t>
      </w:r>
      <w:r w:rsidR="0006549B">
        <w:t xml:space="preserve"> </w:t>
      </w:r>
      <w:r w:rsidR="00813441">
        <w:t>tasks at the core of qualitative research</w:t>
      </w:r>
      <w:r w:rsidR="003032E6">
        <w:t xml:space="preserve">. </w:t>
      </w:r>
      <w:r w:rsidR="003032E6">
        <w:t>The</w:t>
      </w:r>
      <w:r w:rsidR="003032E6">
        <w:t>se</w:t>
      </w:r>
      <w:r w:rsidR="003032E6">
        <w:t xml:space="preserve"> exercises will help you </w:t>
      </w:r>
      <w:r w:rsidR="003032E6">
        <w:t xml:space="preserve">build your expertise and experience </w:t>
      </w:r>
      <w:r w:rsidR="00A554C1">
        <w:t>working with qualitative data</w:t>
      </w:r>
      <w:r w:rsidR="003032E6">
        <w:t xml:space="preserve"> </w:t>
      </w:r>
      <w:r w:rsidR="006C5782">
        <w:t xml:space="preserve">without the pressure of </w:t>
      </w:r>
      <w:r w:rsidR="003032E6">
        <w:t xml:space="preserve">having to design and </w:t>
      </w:r>
      <w:r w:rsidR="006C5782">
        <w:t xml:space="preserve">implement a </w:t>
      </w:r>
      <w:r w:rsidR="003032E6">
        <w:t>full</w:t>
      </w:r>
      <w:r w:rsidR="006C5782">
        <w:t xml:space="preserve"> research study</w:t>
      </w:r>
      <w:r w:rsidR="00813441">
        <w:t xml:space="preserve">. </w:t>
      </w:r>
    </w:p>
    <w:p w14:paraId="44C3BF35" w14:textId="77777777" w:rsidR="0041101E" w:rsidRDefault="0041101E" w:rsidP="00E278B4">
      <w:pPr>
        <w:rPr>
          <w:rStyle w:val="Heading3Char"/>
        </w:rPr>
      </w:pPr>
    </w:p>
    <w:p w14:paraId="55166E3C" w14:textId="7099EDAF" w:rsidR="00482C30" w:rsidRDefault="00482C30" w:rsidP="00E278B4">
      <w:r w:rsidRPr="00E278B4">
        <w:rPr>
          <w:rStyle w:val="Heading3Char"/>
        </w:rPr>
        <w:t>Quizzes</w:t>
      </w:r>
      <w:r w:rsidR="0008750F">
        <w:rPr>
          <w:rStyle w:val="Heading3Char"/>
        </w:rPr>
        <w:t xml:space="preserve"> (30% of total grade / 10% each quiz)</w:t>
      </w:r>
      <w:r w:rsidR="009E5930">
        <w:t xml:space="preserve"> – The</w:t>
      </w:r>
      <w:r w:rsidR="00A554C1">
        <w:t xml:space="preserve">se are </w:t>
      </w:r>
      <w:r w:rsidR="0008750F">
        <w:t xml:space="preserve">three </w:t>
      </w:r>
      <w:r w:rsidR="00A554C1">
        <w:t xml:space="preserve">short assessments designed to </w:t>
      </w:r>
      <w:r w:rsidR="00CE328C">
        <w:t xml:space="preserve">assess to what extent students </w:t>
      </w:r>
      <w:r w:rsidR="00955D6E">
        <w:t xml:space="preserve">understand </w:t>
      </w:r>
      <w:r w:rsidR="009D43D4">
        <w:t xml:space="preserve">and can apply </w:t>
      </w:r>
      <w:r w:rsidR="00955D6E">
        <w:t xml:space="preserve">the </w:t>
      </w:r>
      <w:r w:rsidR="009D43D4">
        <w:t>foundational concepts of qualitative research.</w:t>
      </w:r>
      <w:r w:rsidR="009E5930">
        <w:t xml:space="preserve"> </w:t>
      </w:r>
    </w:p>
    <w:p w14:paraId="482E775B" w14:textId="77777777" w:rsidR="00CE20EE" w:rsidRDefault="00CE20EE" w:rsidP="00652FB1"/>
    <w:p w14:paraId="0924DC27" w14:textId="77777777" w:rsidR="00023974" w:rsidRDefault="00023974" w:rsidP="00652FB1"/>
    <w:tbl>
      <w:tblPr>
        <w:tblW w:w="8730"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80"/>
        <w:gridCol w:w="1800"/>
        <w:gridCol w:w="2250"/>
      </w:tblGrid>
      <w:tr w:rsidR="00EB0D69" w:rsidRPr="00DE1B36" w14:paraId="0B8FB54B" w14:textId="77777777" w:rsidTr="00957ABD">
        <w:trPr>
          <w:jc w:val="center"/>
        </w:trPr>
        <w:tc>
          <w:tcPr>
            <w:tcW w:w="4680" w:type="dxa"/>
            <w:tcBorders>
              <w:top w:val="nil"/>
              <w:left w:val="nil"/>
              <w:bottom w:val="thickThinSmallGap" w:sz="24" w:space="0" w:color="auto"/>
              <w:right w:val="nil"/>
            </w:tcBorders>
            <w:shd w:val="clear" w:color="auto" w:fill="FFFFFF"/>
          </w:tcPr>
          <w:p w14:paraId="0E26B802" w14:textId="77777777" w:rsidR="00EB0D69" w:rsidRPr="00DE1B36" w:rsidRDefault="00EB0D69" w:rsidP="00997366">
            <w:pPr>
              <w:jc w:val="center"/>
              <w:rPr>
                <w:rFonts w:ascii="Times New Roman" w:hAnsi="Times New Roman"/>
                <w:b/>
                <w:color w:val="000000"/>
                <w:sz w:val="22"/>
              </w:rPr>
            </w:pPr>
            <w:r>
              <w:rPr>
                <w:rFonts w:ascii="Times New Roman" w:hAnsi="Times New Roman"/>
                <w:b/>
                <w:color w:val="000000"/>
                <w:sz w:val="22"/>
              </w:rPr>
              <w:t>Deliverable</w:t>
            </w:r>
          </w:p>
        </w:tc>
        <w:tc>
          <w:tcPr>
            <w:tcW w:w="1800" w:type="dxa"/>
            <w:tcBorders>
              <w:top w:val="nil"/>
              <w:left w:val="nil"/>
              <w:bottom w:val="thickThinSmallGap" w:sz="24" w:space="0" w:color="auto"/>
              <w:right w:val="nil"/>
            </w:tcBorders>
            <w:shd w:val="clear" w:color="auto" w:fill="FFFFFF"/>
          </w:tcPr>
          <w:p w14:paraId="7E6DD1AE" w14:textId="77777777" w:rsidR="00EB0D69" w:rsidRPr="00DE1B36" w:rsidRDefault="00EB0D69" w:rsidP="00997366">
            <w:pPr>
              <w:jc w:val="center"/>
              <w:rPr>
                <w:rFonts w:ascii="Times New Roman" w:hAnsi="Times New Roman"/>
                <w:b/>
                <w:color w:val="000000"/>
                <w:sz w:val="22"/>
              </w:rPr>
            </w:pPr>
            <w:r w:rsidRPr="00DE1B36">
              <w:rPr>
                <w:rFonts w:ascii="Times New Roman" w:hAnsi="Times New Roman"/>
                <w:b/>
                <w:color w:val="000000"/>
                <w:sz w:val="22"/>
              </w:rPr>
              <w:t>Due Date</w:t>
            </w:r>
          </w:p>
        </w:tc>
        <w:tc>
          <w:tcPr>
            <w:tcW w:w="2250" w:type="dxa"/>
            <w:tcBorders>
              <w:top w:val="nil"/>
              <w:left w:val="nil"/>
              <w:bottom w:val="thickThinSmallGap" w:sz="24" w:space="0" w:color="auto"/>
              <w:right w:val="nil"/>
            </w:tcBorders>
            <w:shd w:val="clear" w:color="auto" w:fill="FFFFFF"/>
          </w:tcPr>
          <w:p w14:paraId="5611FFD0" w14:textId="6296CF9F" w:rsidR="00EB0D69" w:rsidRPr="00DE1B36" w:rsidRDefault="00EB0D69" w:rsidP="00997366">
            <w:pPr>
              <w:jc w:val="center"/>
              <w:rPr>
                <w:rFonts w:ascii="Times New Roman" w:hAnsi="Times New Roman"/>
                <w:b/>
                <w:color w:val="000000"/>
                <w:sz w:val="22"/>
              </w:rPr>
            </w:pPr>
            <w:r w:rsidRPr="00DE1B36">
              <w:rPr>
                <w:rFonts w:ascii="Times New Roman" w:hAnsi="Times New Roman"/>
                <w:b/>
                <w:color w:val="000000"/>
                <w:sz w:val="22"/>
              </w:rPr>
              <w:t xml:space="preserve">Total </w:t>
            </w:r>
            <w:r w:rsidR="00E12756">
              <w:rPr>
                <w:rFonts w:ascii="Times New Roman" w:hAnsi="Times New Roman"/>
                <w:b/>
                <w:color w:val="000000"/>
                <w:sz w:val="22"/>
              </w:rPr>
              <w:t>Grade</w:t>
            </w:r>
            <w:r w:rsidRPr="00DE1B36">
              <w:rPr>
                <w:rFonts w:ascii="Times New Roman" w:hAnsi="Times New Roman"/>
                <w:b/>
                <w:color w:val="000000"/>
                <w:sz w:val="22"/>
              </w:rPr>
              <w:t xml:space="preserve"> Value</w:t>
            </w:r>
          </w:p>
        </w:tc>
      </w:tr>
      <w:tr w:rsidR="00EB0D69" w:rsidRPr="00DE1B36" w14:paraId="39CEEF41" w14:textId="77777777" w:rsidTr="00957ABD">
        <w:trPr>
          <w:jc w:val="center"/>
        </w:trPr>
        <w:tc>
          <w:tcPr>
            <w:tcW w:w="4680" w:type="dxa"/>
            <w:tcBorders>
              <w:top w:val="thickThinSmallGap" w:sz="24" w:space="0" w:color="auto"/>
              <w:left w:val="nil"/>
              <w:bottom w:val="nil"/>
              <w:right w:val="nil"/>
            </w:tcBorders>
          </w:tcPr>
          <w:p w14:paraId="232AB2D9" w14:textId="48AB9E29" w:rsidR="00EB0D69" w:rsidRPr="007420BB" w:rsidRDefault="00EB0D69" w:rsidP="00997366">
            <w:pPr>
              <w:rPr>
                <w:rFonts w:ascii="Times New Roman" w:hAnsi="Times New Roman"/>
                <w:color w:val="000000"/>
                <w:sz w:val="22"/>
              </w:rPr>
            </w:pPr>
            <w:r w:rsidRPr="007420BB">
              <w:rPr>
                <w:rFonts w:ascii="Times New Roman" w:hAnsi="Times New Roman"/>
                <w:color w:val="000000"/>
                <w:sz w:val="22"/>
              </w:rPr>
              <w:t>Class attendance &amp; participation (</w:t>
            </w:r>
            <w:r w:rsidR="00137590">
              <w:rPr>
                <w:rFonts w:ascii="Times New Roman" w:hAnsi="Times New Roman"/>
                <w:color w:val="000000"/>
                <w:sz w:val="22"/>
              </w:rPr>
              <w:t>0.</w:t>
            </w:r>
            <w:r w:rsidR="00C11682">
              <w:rPr>
                <w:rFonts w:ascii="Times New Roman" w:hAnsi="Times New Roman"/>
                <w:color w:val="000000"/>
                <w:sz w:val="22"/>
              </w:rPr>
              <w:t>77</w:t>
            </w:r>
            <w:r w:rsidR="00137590">
              <w:rPr>
                <w:rFonts w:ascii="Times New Roman" w:hAnsi="Times New Roman"/>
                <w:color w:val="000000"/>
                <w:sz w:val="22"/>
              </w:rPr>
              <w:t>%</w:t>
            </w:r>
            <w:r w:rsidRPr="007420BB">
              <w:rPr>
                <w:rFonts w:ascii="Times New Roman" w:hAnsi="Times New Roman"/>
                <w:color w:val="000000"/>
                <w:sz w:val="22"/>
              </w:rPr>
              <w:t xml:space="preserve"> each)</w:t>
            </w:r>
          </w:p>
        </w:tc>
        <w:tc>
          <w:tcPr>
            <w:tcW w:w="1800" w:type="dxa"/>
            <w:tcBorders>
              <w:top w:val="thickThinSmallGap" w:sz="24" w:space="0" w:color="auto"/>
              <w:left w:val="nil"/>
              <w:bottom w:val="nil"/>
              <w:right w:val="nil"/>
            </w:tcBorders>
          </w:tcPr>
          <w:p w14:paraId="381BF5F1" w14:textId="77777777" w:rsidR="00EB0D69" w:rsidRPr="007420BB" w:rsidRDefault="00EB0D69" w:rsidP="00997366">
            <w:pPr>
              <w:jc w:val="center"/>
              <w:rPr>
                <w:rFonts w:ascii="Times New Roman" w:hAnsi="Times New Roman"/>
                <w:color w:val="000000"/>
                <w:sz w:val="22"/>
              </w:rPr>
            </w:pPr>
            <w:r w:rsidRPr="007420BB">
              <w:rPr>
                <w:rFonts w:ascii="Times New Roman" w:hAnsi="Times New Roman"/>
                <w:color w:val="000000"/>
                <w:sz w:val="22"/>
              </w:rPr>
              <w:t>Weekly</w:t>
            </w:r>
          </w:p>
        </w:tc>
        <w:tc>
          <w:tcPr>
            <w:tcW w:w="2250" w:type="dxa"/>
            <w:tcBorders>
              <w:top w:val="thickThinSmallGap" w:sz="24" w:space="0" w:color="auto"/>
              <w:left w:val="nil"/>
              <w:bottom w:val="nil"/>
              <w:right w:val="nil"/>
            </w:tcBorders>
          </w:tcPr>
          <w:p w14:paraId="23B6E07D" w14:textId="3D54CBD3" w:rsidR="00EB0D69" w:rsidRPr="007420BB" w:rsidRDefault="00E12756" w:rsidP="00997366">
            <w:pPr>
              <w:jc w:val="center"/>
              <w:rPr>
                <w:rFonts w:ascii="Times New Roman" w:hAnsi="Times New Roman"/>
                <w:color w:val="000000"/>
                <w:sz w:val="22"/>
              </w:rPr>
            </w:pPr>
            <w:r>
              <w:rPr>
                <w:rFonts w:ascii="Times New Roman" w:hAnsi="Times New Roman"/>
                <w:color w:val="000000"/>
                <w:sz w:val="22"/>
              </w:rPr>
              <w:t>10%</w:t>
            </w:r>
          </w:p>
        </w:tc>
      </w:tr>
      <w:tr w:rsidR="00EB0D69" w:rsidRPr="00DE1B36" w14:paraId="4CB3FA6D" w14:textId="77777777" w:rsidTr="00957ABD">
        <w:trPr>
          <w:jc w:val="center"/>
        </w:trPr>
        <w:tc>
          <w:tcPr>
            <w:tcW w:w="4680" w:type="dxa"/>
            <w:tcBorders>
              <w:top w:val="nil"/>
              <w:left w:val="nil"/>
              <w:bottom w:val="nil"/>
              <w:right w:val="nil"/>
            </w:tcBorders>
            <w:shd w:val="clear" w:color="auto" w:fill="D9D9D9" w:themeFill="background1" w:themeFillShade="D9"/>
          </w:tcPr>
          <w:p w14:paraId="52BD7444" w14:textId="2EE57E8C" w:rsidR="00EB0D69" w:rsidRPr="007420BB" w:rsidRDefault="00EB0D69" w:rsidP="00997366">
            <w:pPr>
              <w:rPr>
                <w:rFonts w:ascii="Times New Roman" w:hAnsi="Times New Roman"/>
                <w:color w:val="000000"/>
                <w:sz w:val="22"/>
              </w:rPr>
            </w:pPr>
            <w:r w:rsidRPr="007420BB">
              <w:rPr>
                <w:rFonts w:ascii="Times New Roman" w:hAnsi="Times New Roman"/>
                <w:color w:val="000000"/>
                <w:sz w:val="22"/>
              </w:rPr>
              <w:t>Analytic Exercises (</w:t>
            </w:r>
            <w:r w:rsidR="00137590">
              <w:rPr>
                <w:rFonts w:ascii="Times New Roman" w:hAnsi="Times New Roman"/>
                <w:color w:val="000000"/>
                <w:sz w:val="22"/>
              </w:rPr>
              <w:t xml:space="preserve">Three; </w:t>
            </w:r>
            <w:r w:rsidR="009A5BF9">
              <w:rPr>
                <w:rFonts w:ascii="Times New Roman" w:hAnsi="Times New Roman"/>
                <w:color w:val="000000"/>
                <w:sz w:val="22"/>
              </w:rPr>
              <w:t>20</w:t>
            </w:r>
            <w:r w:rsidR="00137590">
              <w:rPr>
                <w:rFonts w:ascii="Times New Roman" w:hAnsi="Times New Roman"/>
                <w:color w:val="000000"/>
                <w:sz w:val="22"/>
              </w:rPr>
              <w:t>%</w:t>
            </w:r>
            <w:r w:rsidRPr="007420BB">
              <w:rPr>
                <w:rFonts w:ascii="Times New Roman" w:hAnsi="Times New Roman"/>
                <w:color w:val="000000"/>
                <w:sz w:val="22"/>
              </w:rPr>
              <w:t xml:space="preserve"> each)</w:t>
            </w:r>
          </w:p>
        </w:tc>
        <w:tc>
          <w:tcPr>
            <w:tcW w:w="1800" w:type="dxa"/>
            <w:tcBorders>
              <w:top w:val="nil"/>
              <w:left w:val="nil"/>
              <w:bottom w:val="nil"/>
              <w:right w:val="nil"/>
            </w:tcBorders>
            <w:shd w:val="clear" w:color="auto" w:fill="D9D9D9" w:themeFill="background1" w:themeFillShade="D9"/>
          </w:tcPr>
          <w:p w14:paraId="492244DF" w14:textId="77777777" w:rsidR="00EB0D69" w:rsidRPr="007420BB" w:rsidRDefault="00EB0D69" w:rsidP="00997366">
            <w:pPr>
              <w:jc w:val="center"/>
              <w:rPr>
                <w:rFonts w:ascii="Times New Roman" w:hAnsi="Times New Roman"/>
                <w:color w:val="000000"/>
                <w:sz w:val="22"/>
              </w:rPr>
            </w:pPr>
            <w:r>
              <w:rPr>
                <w:rFonts w:ascii="Times New Roman" w:hAnsi="Times New Roman"/>
                <w:color w:val="000000"/>
                <w:sz w:val="22"/>
              </w:rPr>
              <w:t>Multiple</w:t>
            </w:r>
          </w:p>
        </w:tc>
        <w:tc>
          <w:tcPr>
            <w:tcW w:w="2250" w:type="dxa"/>
            <w:tcBorders>
              <w:top w:val="nil"/>
              <w:left w:val="nil"/>
              <w:bottom w:val="nil"/>
              <w:right w:val="nil"/>
            </w:tcBorders>
            <w:shd w:val="clear" w:color="auto" w:fill="D9D9D9" w:themeFill="background1" w:themeFillShade="D9"/>
          </w:tcPr>
          <w:p w14:paraId="42B8F5A1" w14:textId="75AFA1C2" w:rsidR="00EB0D69" w:rsidRPr="007420BB" w:rsidRDefault="00E12756" w:rsidP="00997366">
            <w:pPr>
              <w:jc w:val="center"/>
              <w:rPr>
                <w:rFonts w:ascii="Times New Roman" w:hAnsi="Times New Roman"/>
                <w:color w:val="000000"/>
                <w:sz w:val="22"/>
              </w:rPr>
            </w:pPr>
            <w:r>
              <w:rPr>
                <w:rFonts w:ascii="Times New Roman" w:hAnsi="Times New Roman"/>
                <w:color w:val="000000"/>
                <w:sz w:val="22"/>
              </w:rPr>
              <w:t>60%</w:t>
            </w:r>
          </w:p>
        </w:tc>
      </w:tr>
      <w:tr w:rsidR="00EB0D69" w:rsidRPr="00DE1B36" w14:paraId="4E5931D9" w14:textId="77777777" w:rsidTr="00957ABD">
        <w:trPr>
          <w:jc w:val="center"/>
        </w:trPr>
        <w:tc>
          <w:tcPr>
            <w:tcW w:w="4680" w:type="dxa"/>
            <w:tcBorders>
              <w:top w:val="nil"/>
              <w:left w:val="nil"/>
              <w:bottom w:val="nil"/>
              <w:right w:val="nil"/>
            </w:tcBorders>
          </w:tcPr>
          <w:p w14:paraId="2F9B18BE" w14:textId="1CCE0DB5" w:rsidR="00EB0D69" w:rsidRPr="007420BB" w:rsidRDefault="00EB0D69" w:rsidP="00997366">
            <w:pPr>
              <w:rPr>
                <w:rFonts w:ascii="Times New Roman" w:hAnsi="Times New Roman"/>
                <w:color w:val="000000"/>
                <w:sz w:val="22"/>
              </w:rPr>
            </w:pPr>
            <w:r w:rsidRPr="007420BB">
              <w:rPr>
                <w:rFonts w:ascii="Times New Roman" w:hAnsi="Times New Roman"/>
                <w:color w:val="000000"/>
                <w:sz w:val="22"/>
              </w:rPr>
              <w:t xml:space="preserve">Quizzes (Three; </w:t>
            </w:r>
            <w:r w:rsidR="00137590">
              <w:rPr>
                <w:rFonts w:ascii="Times New Roman" w:hAnsi="Times New Roman"/>
                <w:color w:val="000000"/>
                <w:sz w:val="22"/>
              </w:rPr>
              <w:t>10%</w:t>
            </w:r>
            <w:r w:rsidRPr="007420BB">
              <w:rPr>
                <w:rFonts w:ascii="Times New Roman" w:hAnsi="Times New Roman"/>
                <w:color w:val="000000"/>
                <w:sz w:val="22"/>
              </w:rPr>
              <w:t xml:space="preserve"> each)</w:t>
            </w:r>
          </w:p>
        </w:tc>
        <w:tc>
          <w:tcPr>
            <w:tcW w:w="1800" w:type="dxa"/>
            <w:tcBorders>
              <w:top w:val="nil"/>
              <w:left w:val="nil"/>
              <w:bottom w:val="nil"/>
              <w:right w:val="nil"/>
            </w:tcBorders>
          </w:tcPr>
          <w:p w14:paraId="6C10EF23" w14:textId="77777777" w:rsidR="00EB0D69" w:rsidRPr="007420BB" w:rsidRDefault="00EB0D69" w:rsidP="00997366">
            <w:pPr>
              <w:jc w:val="center"/>
              <w:rPr>
                <w:rFonts w:ascii="Times New Roman" w:hAnsi="Times New Roman"/>
                <w:color w:val="000000"/>
                <w:sz w:val="22"/>
              </w:rPr>
            </w:pPr>
            <w:r w:rsidRPr="007420BB">
              <w:rPr>
                <w:rFonts w:ascii="Times New Roman" w:hAnsi="Times New Roman"/>
                <w:color w:val="000000"/>
                <w:sz w:val="22"/>
              </w:rPr>
              <w:t>Multiple</w:t>
            </w:r>
          </w:p>
        </w:tc>
        <w:tc>
          <w:tcPr>
            <w:tcW w:w="2250" w:type="dxa"/>
            <w:tcBorders>
              <w:top w:val="nil"/>
              <w:left w:val="nil"/>
              <w:bottom w:val="nil"/>
              <w:right w:val="nil"/>
            </w:tcBorders>
          </w:tcPr>
          <w:p w14:paraId="60B301CE" w14:textId="78253A06" w:rsidR="00EB0D69" w:rsidRPr="007420BB" w:rsidRDefault="00E12756" w:rsidP="00997366">
            <w:pPr>
              <w:jc w:val="center"/>
              <w:rPr>
                <w:rFonts w:ascii="Times New Roman" w:hAnsi="Times New Roman"/>
                <w:color w:val="000000"/>
                <w:sz w:val="22"/>
              </w:rPr>
            </w:pPr>
            <w:r>
              <w:rPr>
                <w:rFonts w:ascii="Times New Roman" w:hAnsi="Times New Roman"/>
                <w:color w:val="000000"/>
                <w:sz w:val="22"/>
              </w:rPr>
              <w:t>30%</w:t>
            </w:r>
          </w:p>
        </w:tc>
      </w:tr>
      <w:tr w:rsidR="00EB0D69" w:rsidRPr="00DE1B36" w14:paraId="6F23EEAD" w14:textId="77777777" w:rsidTr="00957ABD">
        <w:trPr>
          <w:jc w:val="center"/>
        </w:trPr>
        <w:tc>
          <w:tcPr>
            <w:tcW w:w="4680" w:type="dxa"/>
            <w:tcBorders>
              <w:top w:val="nil"/>
              <w:left w:val="nil"/>
              <w:bottom w:val="thinThickSmallGap" w:sz="24" w:space="0" w:color="auto"/>
              <w:right w:val="nil"/>
            </w:tcBorders>
            <w:shd w:val="clear" w:color="auto" w:fill="D9D9D9" w:themeFill="background1" w:themeFillShade="D9"/>
          </w:tcPr>
          <w:p w14:paraId="4EDA2EE4" w14:textId="77777777" w:rsidR="00EB0D69" w:rsidRPr="007420BB" w:rsidRDefault="00EB0D69" w:rsidP="00997366">
            <w:pPr>
              <w:jc w:val="center"/>
              <w:rPr>
                <w:rFonts w:ascii="Times New Roman" w:hAnsi="Times New Roman"/>
                <w:b/>
                <w:color w:val="000000"/>
                <w:sz w:val="22"/>
              </w:rPr>
            </w:pPr>
            <w:r w:rsidRPr="007420BB">
              <w:rPr>
                <w:rFonts w:ascii="Times New Roman" w:hAnsi="Times New Roman"/>
                <w:b/>
                <w:color w:val="000000"/>
                <w:sz w:val="22"/>
              </w:rPr>
              <w:t>Total Points</w:t>
            </w:r>
          </w:p>
        </w:tc>
        <w:tc>
          <w:tcPr>
            <w:tcW w:w="1800" w:type="dxa"/>
            <w:tcBorders>
              <w:top w:val="nil"/>
              <w:left w:val="nil"/>
              <w:bottom w:val="thinThickSmallGap" w:sz="24" w:space="0" w:color="auto"/>
              <w:right w:val="nil"/>
            </w:tcBorders>
            <w:shd w:val="clear" w:color="auto" w:fill="D9D9D9" w:themeFill="background1" w:themeFillShade="D9"/>
          </w:tcPr>
          <w:p w14:paraId="2345D199" w14:textId="77777777" w:rsidR="00EB0D69" w:rsidRPr="007420BB" w:rsidRDefault="00EB0D69" w:rsidP="00997366">
            <w:pPr>
              <w:jc w:val="center"/>
              <w:rPr>
                <w:rFonts w:ascii="Times New Roman" w:hAnsi="Times New Roman"/>
                <w:color w:val="000000"/>
                <w:sz w:val="22"/>
              </w:rPr>
            </w:pPr>
          </w:p>
        </w:tc>
        <w:tc>
          <w:tcPr>
            <w:tcW w:w="2250" w:type="dxa"/>
            <w:tcBorders>
              <w:top w:val="nil"/>
              <w:left w:val="nil"/>
              <w:bottom w:val="thinThickSmallGap" w:sz="24" w:space="0" w:color="auto"/>
              <w:right w:val="nil"/>
            </w:tcBorders>
            <w:shd w:val="clear" w:color="auto" w:fill="D9D9D9" w:themeFill="background1" w:themeFillShade="D9"/>
          </w:tcPr>
          <w:p w14:paraId="48869C38" w14:textId="77777777" w:rsidR="00EB0D69" w:rsidRPr="007420BB" w:rsidRDefault="00EB0D69" w:rsidP="00997366">
            <w:pPr>
              <w:jc w:val="center"/>
              <w:rPr>
                <w:rFonts w:ascii="Times New Roman" w:hAnsi="Times New Roman"/>
                <w:b/>
                <w:color w:val="000000"/>
                <w:sz w:val="22"/>
              </w:rPr>
            </w:pPr>
            <w:r w:rsidRPr="007420BB">
              <w:rPr>
                <w:rFonts w:ascii="Times New Roman" w:hAnsi="Times New Roman"/>
                <w:b/>
                <w:color w:val="000000"/>
                <w:sz w:val="22"/>
              </w:rPr>
              <w:t>1000</w:t>
            </w:r>
          </w:p>
        </w:tc>
      </w:tr>
    </w:tbl>
    <w:p w14:paraId="631094BB" w14:textId="77777777" w:rsidR="00EB0D69" w:rsidRDefault="00EB0D69" w:rsidP="00652FB1"/>
    <w:p w14:paraId="661E7864" w14:textId="77777777" w:rsidR="00652FB1" w:rsidRDefault="00652FB1" w:rsidP="00E17D70">
      <w:pPr>
        <w:pStyle w:val="Heading2"/>
      </w:pPr>
      <w:r>
        <w:t>Course Grading</w:t>
      </w:r>
      <w:r w:rsidR="00956712">
        <w:t>:</w:t>
      </w:r>
    </w:p>
    <w:p w14:paraId="15B4D8E9" w14:textId="77777777" w:rsidR="00265707" w:rsidRDefault="00265707" w:rsidP="00265707">
      <w:r>
        <w:t>The instructor and teaching assistants will complete the grading process and post grades within 10 business days from the assignment’s due date specified in the syllabus. The points obtained by the student in all the assignments will be added to calculate the final grade in alignment with the Course Grading Scale shown below. Grades will be posted on Canvas where students can securely and privately access them. Please, carefully read the whole syllabus for information on other university’s policies and services relevant to grades and grading – contact the instructor if additional information is required.</w:t>
      </w:r>
    </w:p>
    <w:p w14:paraId="55F21B37" w14:textId="77777777" w:rsidR="00265707" w:rsidRDefault="00265707" w:rsidP="00265707"/>
    <w:p w14:paraId="1C389BDA" w14:textId="18110B49" w:rsidR="00652FB1" w:rsidRDefault="00265707" w:rsidP="005C0FD1">
      <w:r>
        <w:t>A consistent style is used for grading written papers. Primarily, show that you have learned and are able to apply the course material through your writing. In grading, the instructor and teaching assistants look for student’s cognitive understanding and application of theories, principles, concepts, ideas, and approaches that have been covered in readings and the course.</w:t>
      </w:r>
    </w:p>
    <w:p w14:paraId="26E306A2" w14:textId="77777777" w:rsidR="005C0FD1" w:rsidRPr="005C0FD1" w:rsidRDefault="005C0FD1" w:rsidP="005C0FD1"/>
    <w:tbl>
      <w:tblPr>
        <w:tblW w:w="0" w:type="auto"/>
        <w:jc w:val="center"/>
        <w:tblLook w:val="04A0" w:firstRow="1" w:lastRow="0" w:firstColumn="1" w:lastColumn="0" w:noHBand="0" w:noVBand="1"/>
      </w:tblPr>
      <w:tblGrid>
        <w:gridCol w:w="563"/>
        <w:gridCol w:w="1716"/>
        <w:gridCol w:w="574"/>
        <w:gridCol w:w="1816"/>
        <w:gridCol w:w="501"/>
        <w:gridCol w:w="1716"/>
      </w:tblGrid>
      <w:tr w:rsidR="004B15C2" w:rsidRPr="00DE1B36" w14:paraId="2E5C2ECB" w14:textId="77777777" w:rsidTr="00997366">
        <w:trPr>
          <w:jc w:val="center"/>
        </w:trPr>
        <w:tc>
          <w:tcPr>
            <w:tcW w:w="6746" w:type="dxa"/>
            <w:gridSpan w:val="6"/>
            <w:tcBorders>
              <w:bottom w:val="thickThinSmallGap" w:sz="24" w:space="0" w:color="auto"/>
            </w:tcBorders>
          </w:tcPr>
          <w:p w14:paraId="4762A4E1" w14:textId="77777777" w:rsidR="004B15C2" w:rsidRPr="00DE1B36" w:rsidRDefault="004B15C2" w:rsidP="00997366">
            <w:pPr>
              <w:jc w:val="center"/>
              <w:rPr>
                <w:rFonts w:ascii="Times New Roman" w:hAnsi="Times New Roman"/>
                <w:b/>
                <w:bCs/>
                <w:color w:val="000000"/>
                <w:sz w:val="22"/>
              </w:rPr>
            </w:pPr>
            <w:r w:rsidRPr="00FC2099">
              <w:rPr>
                <w:rFonts w:ascii="Times New Roman" w:hAnsi="Times New Roman"/>
                <w:b/>
                <w:bCs/>
                <w:color w:val="000000"/>
                <w:sz w:val="22"/>
              </w:rPr>
              <w:t>Course Grading Scale</w:t>
            </w:r>
          </w:p>
        </w:tc>
      </w:tr>
      <w:tr w:rsidR="004B15C2" w:rsidRPr="00DE1B36" w14:paraId="25A00417" w14:textId="77777777" w:rsidTr="00997366">
        <w:trPr>
          <w:jc w:val="center"/>
        </w:trPr>
        <w:tc>
          <w:tcPr>
            <w:tcW w:w="563" w:type="dxa"/>
            <w:tcBorders>
              <w:top w:val="thickThinSmallGap" w:sz="24" w:space="0" w:color="auto"/>
            </w:tcBorders>
            <w:shd w:val="clear" w:color="auto" w:fill="D9D9D9" w:themeFill="background1" w:themeFillShade="D9"/>
          </w:tcPr>
          <w:p w14:paraId="217C0088" w14:textId="77777777" w:rsidR="004B15C2" w:rsidRPr="00DE1B36" w:rsidRDefault="004B15C2" w:rsidP="00997366">
            <w:pPr>
              <w:rPr>
                <w:rFonts w:ascii="Times New Roman" w:hAnsi="Times New Roman"/>
                <w:b/>
                <w:bCs/>
                <w:color w:val="000000"/>
                <w:sz w:val="22"/>
              </w:rPr>
            </w:pPr>
            <w:r w:rsidRPr="00DE1B36">
              <w:rPr>
                <w:rFonts w:ascii="Times New Roman" w:hAnsi="Times New Roman"/>
                <w:b/>
                <w:bCs/>
                <w:color w:val="000000"/>
                <w:sz w:val="22"/>
              </w:rPr>
              <w:t>A</w:t>
            </w:r>
          </w:p>
        </w:tc>
        <w:tc>
          <w:tcPr>
            <w:tcW w:w="1716" w:type="dxa"/>
            <w:tcBorders>
              <w:top w:val="thickThinSmallGap" w:sz="24" w:space="0" w:color="auto"/>
            </w:tcBorders>
            <w:shd w:val="clear" w:color="auto" w:fill="D9D9D9" w:themeFill="background1" w:themeFillShade="D9"/>
          </w:tcPr>
          <w:p w14:paraId="2D2D32A1"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93-100%</w:t>
            </w:r>
          </w:p>
        </w:tc>
        <w:tc>
          <w:tcPr>
            <w:tcW w:w="574" w:type="dxa"/>
            <w:tcBorders>
              <w:top w:val="thickThinSmallGap" w:sz="24" w:space="0" w:color="auto"/>
            </w:tcBorders>
            <w:shd w:val="clear" w:color="auto" w:fill="D9D9D9" w:themeFill="background1" w:themeFillShade="D9"/>
          </w:tcPr>
          <w:p w14:paraId="39FC206F"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A-</w:t>
            </w:r>
          </w:p>
        </w:tc>
        <w:tc>
          <w:tcPr>
            <w:tcW w:w="1816" w:type="dxa"/>
            <w:tcBorders>
              <w:top w:val="thickThinSmallGap" w:sz="24" w:space="0" w:color="auto"/>
            </w:tcBorders>
            <w:shd w:val="clear" w:color="auto" w:fill="D9D9D9" w:themeFill="background1" w:themeFillShade="D9"/>
          </w:tcPr>
          <w:p w14:paraId="187502EA"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90-92.99%</w:t>
            </w:r>
          </w:p>
        </w:tc>
        <w:tc>
          <w:tcPr>
            <w:tcW w:w="361" w:type="dxa"/>
            <w:tcBorders>
              <w:top w:val="thickThinSmallGap" w:sz="24" w:space="0" w:color="auto"/>
            </w:tcBorders>
            <w:shd w:val="clear" w:color="auto" w:fill="D9D9D9" w:themeFill="background1" w:themeFillShade="D9"/>
          </w:tcPr>
          <w:p w14:paraId="5BFD9483"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B+</w:t>
            </w:r>
          </w:p>
        </w:tc>
        <w:tc>
          <w:tcPr>
            <w:tcW w:w="1716" w:type="dxa"/>
            <w:tcBorders>
              <w:top w:val="thickThinSmallGap" w:sz="24" w:space="0" w:color="auto"/>
            </w:tcBorders>
            <w:shd w:val="clear" w:color="auto" w:fill="D9D9D9" w:themeFill="background1" w:themeFillShade="D9"/>
          </w:tcPr>
          <w:p w14:paraId="2A3746B3"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86-89.99%</w:t>
            </w:r>
          </w:p>
        </w:tc>
      </w:tr>
      <w:tr w:rsidR="004B15C2" w:rsidRPr="00DE1B36" w14:paraId="7133675F" w14:textId="77777777" w:rsidTr="00997366">
        <w:trPr>
          <w:jc w:val="center"/>
        </w:trPr>
        <w:tc>
          <w:tcPr>
            <w:tcW w:w="563" w:type="dxa"/>
          </w:tcPr>
          <w:p w14:paraId="06C9AFA4" w14:textId="77777777" w:rsidR="004B15C2" w:rsidRPr="00DE1B36" w:rsidRDefault="004B15C2" w:rsidP="00997366">
            <w:pPr>
              <w:rPr>
                <w:rFonts w:ascii="Times New Roman" w:hAnsi="Times New Roman"/>
                <w:b/>
                <w:bCs/>
                <w:color w:val="000000"/>
                <w:sz w:val="22"/>
              </w:rPr>
            </w:pPr>
            <w:r w:rsidRPr="00DE1B36">
              <w:rPr>
                <w:rFonts w:ascii="Times New Roman" w:hAnsi="Times New Roman"/>
                <w:b/>
                <w:bCs/>
                <w:color w:val="000000"/>
                <w:sz w:val="22"/>
              </w:rPr>
              <w:t>B</w:t>
            </w:r>
          </w:p>
        </w:tc>
        <w:tc>
          <w:tcPr>
            <w:tcW w:w="1716" w:type="dxa"/>
          </w:tcPr>
          <w:p w14:paraId="0263CC6C"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83-85.99%</w:t>
            </w:r>
          </w:p>
        </w:tc>
        <w:tc>
          <w:tcPr>
            <w:tcW w:w="574" w:type="dxa"/>
          </w:tcPr>
          <w:p w14:paraId="49A5F44B"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B-</w:t>
            </w:r>
          </w:p>
        </w:tc>
        <w:tc>
          <w:tcPr>
            <w:tcW w:w="1816" w:type="dxa"/>
          </w:tcPr>
          <w:p w14:paraId="7E99CFC4"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80-82.99%</w:t>
            </w:r>
          </w:p>
        </w:tc>
        <w:tc>
          <w:tcPr>
            <w:tcW w:w="361" w:type="dxa"/>
          </w:tcPr>
          <w:p w14:paraId="6DC47FF8"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C+</w:t>
            </w:r>
          </w:p>
        </w:tc>
        <w:tc>
          <w:tcPr>
            <w:tcW w:w="1716" w:type="dxa"/>
          </w:tcPr>
          <w:p w14:paraId="266E5158"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76-79.99%</w:t>
            </w:r>
          </w:p>
        </w:tc>
      </w:tr>
      <w:tr w:rsidR="004B15C2" w:rsidRPr="00DE1B36" w14:paraId="2CB5A73B" w14:textId="77777777" w:rsidTr="00997366">
        <w:trPr>
          <w:jc w:val="center"/>
        </w:trPr>
        <w:tc>
          <w:tcPr>
            <w:tcW w:w="563" w:type="dxa"/>
            <w:shd w:val="clear" w:color="auto" w:fill="D9D9D9" w:themeFill="background1" w:themeFillShade="D9"/>
          </w:tcPr>
          <w:p w14:paraId="5C118F83" w14:textId="77777777" w:rsidR="004B15C2" w:rsidRPr="00DE1B36" w:rsidRDefault="004B15C2" w:rsidP="00997366">
            <w:pPr>
              <w:rPr>
                <w:rFonts w:ascii="Times New Roman" w:hAnsi="Times New Roman"/>
                <w:b/>
                <w:bCs/>
                <w:color w:val="000000"/>
                <w:sz w:val="22"/>
              </w:rPr>
            </w:pPr>
            <w:r w:rsidRPr="00DE1B36">
              <w:rPr>
                <w:rFonts w:ascii="Times New Roman" w:hAnsi="Times New Roman"/>
                <w:b/>
                <w:bCs/>
                <w:color w:val="000000"/>
                <w:sz w:val="22"/>
              </w:rPr>
              <w:t>C</w:t>
            </w:r>
          </w:p>
        </w:tc>
        <w:tc>
          <w:tcPr>
            <w:tcW w:w="1716" w:type="dxa"/>
            <w:shd w:val="clear" w:color="auto" w:fill="D9D9D9" w:themeFill="background1" w:themeFillShade="D9"/>
          </w:tcPr>
          <w:p w14:paraId="28BB72ED"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73-75.99%</w:t>
            </w:r>
          </w:p>
        </w:tc>
        <w:tc>
          <w:tcPr>
            <w:tcW w:w="574" w:type="dxa"/>
            <w:shd w:val="clear" w:color="auto" w:fill="D9D9D9" w:themeFill="background1" w:themeFillShade="D9"/>
          </w:tcPr>
          <w:p w14:paraId="3A34BBE0"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C-</w:t>
            </w:r>
          </w:p>
        </w:tc>
        <w:tc>
          <w:tcPr>
            <w:tcW w:w="1816" w:type="dxa"/>
            <w:shd w:val="clear" w:color="auto" w:fill="D9D9D9" w:themeFill="background1" w:themeFillShade="D9"/>
          </w:tcPr>
          <w:p w14:paraId="141848AF"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70-72.99%</w:t>
            </w:r>
          </w:p>
        </w:tc>
        <w:tc>
          <w:tcPr>
            <w:tcW w:w="361" w:type="dxa"/>
            <w:shd w:val="clear" w:color="auto" w:fill="D9D9D9" w:themeFill="background1" w:themeFillShade="D9"/>
          </w:tcPr>
          <w:p w14:paraId="02A91FEB"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D+</w:t>
            </w:r>
          </w:p>
        </w:tc>
        <w:tc>
          <w:tcPr>
            <w:tcW w:w="1716" w:type="dxa"/>
            <w:shd w:val="clear" w:color="auto" w:fill="D9D9D9" w:themeFill="background1" w:themeFillShade="D9"/>
          </w:tcPr>
          <w:p w14:paraId="2D3A32A5"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66-69.99%</w:t>
            </w:r>
          </w:p>
        </w:tc>
      </w:tr>
      <w:tr w:rsidR="004B15C2" w:rsidRPr="00DE1B36" w14:paraId="5EDD9460" w14:textId="77777777" w:rsidTr="00997366">
        <w:trPr>
          <w:jc w:val="center"/>
        </w:trPr>
        <w:tc>
          <w:tcPr>
            <w:tcW w:w="563" w:type="dxa"/>
            <w:tcBorders>
              <w:bottom w:val="thinThickSmallGap" w:sz="24" w:space="0" w:color="auto"/>
            </w:tcBorders>
          </w:tcPr>
          <w:p w14:paraId="4FDD5142" w14:textId="77777777" w:rsidR="004B15C2" w:rsidRPr="00DE1B36" w:rsidRDefault="004B15C2" w:rsidP="00997366">
            <w:pPr>
              <w:rPr>
                <w:rFonts w:ascii="Times New Roman" w:hAnsi="Times New Roman"/>
                <w:b/>
                <w:bCs/>
                <w:color w:val="000000"/>
                <w:sz w:val="22"/>
              </w:rPr>
            </w:pPr>
            <w:r w:rsidRPr="00DE1B36">
              <w:rPr>
                <w:rFonts w:ascii="Times New Roman" w:hAnsi="Times New Roman"/>
                <w:b/>
                <w:bCs/>
                <w:color w:val="000000"/>
                <w:sz w:val="22"/>
              </w:rPr>
              <w:t>D</w:t>
            </w:r>
          </w:p>
        </w:tc>
        <w:tc>
          <w:tcPr>
            <w:tcW w:w="1716" w:type="dxa"/>
            <w:tcBorders>
              <w:bottom w:val="thinThickSmallGap" w:sz="24" w:space="0" w:color="auto"/>
            </w:tcBorders>
          </w:tcPr>
          <w:p w14:paraId="78832E1C"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63-65.99%</w:t>
            </w:r>
          </w:p>
        </w:tc>
        <w:tc>
          <w:tcPr>
            <w:tcW w:w="574" w:type="dxa"/>
            <w:tcBorders>
              <w:bottom w:val="thinThickSmallGap" w:sz="24" w:space="0" w:color="auto"/>
            </w:tcBorders>
          </w:tcPr>
          <w:p w14:paraId="5B8CDFE8" w14:textId="77777777" w:rsidR="004B15C2" w:rsidRPr="00DE1B36" w:rsidRDefault="004B15C2" w:rsidP="00997366">
            <w:pPr>
              <w:rPr>
                <w:rFonts w:ascii="Times New Roman" w:hAnsi="Times New Roman"/>
                <w:b/>
                <w:color w:val="000000"/>
                <w:sz w:val="22"/>
              </w:rPr>
            </w:pPr>
            <w:r w:rsidRPr="00DE1B36">
              <w:rPr>
                <w:rFonts w:ascii="Times New Roman" w:hAnsi="Times New Roman"/>
                <w:b/>
                <w:color w:val="000000"/>
                <w:sz w:val="22"/>
              </w:rPr>
              <w:t>D-</w:t>
            </w:r>
          </w:p>
        </w:tc>
        <w:tc>
          <w:tcPr>
            <w:tcW w:w="1816" w:type="dxa"/>
            <w:tcBorders>
              <w:bottom w:val="thinThickSmallGap" w:sz="24" w:space="0" w:color="auto"/>
            </w:tcBorders>
          </w:tcPr>
          <w:p w14:paraId="4676AB29"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60-62.99%</w:t>
            </w:r>
          </w:p>
        </w:tc>
        <w:tc>
          <w:tcPr>
            <w:tcW w:w="361" w:type="dxa"/>
            <w:tcBorders>
              <w:bottom w:val="thinThickSmallGap" w:sz="24" w:space="0" w:color="auto"/>
            </w:tcBorders>
          </w:tcPr>
          <w:p w14:paraId="5191229A" w14:textId="77777777" w:rsidR="004B15C2" w:rsidRPr="00DE1B36" w:rsidRDefault="004B15C2" w:rsidP="00997366">
            <w:pPr>
              <w:rPr>
                <w:rFonts w:ascii="Times New Roman" w:hAnsi="Times New Roman"/>
                <w:b/>
                <w:color w:val="000000"/>
                <w:sz w:val="22"/>
              </w:rPr>
            </w:pPr>
            <w:r>
              <w:rPr>
                <w:rFonts w:ascii="Times New Roman" w:hAnsi="Times New Roman"/>
                <w:b/>
                <w:color w:val="000000"/>
                <w:sz w:val="22"/>
              </w:rPr>
              <w:t>F</w:t>
            </w:r>
          </w:p>
        </w:tc>
        <w:tc>
          <w:tcPr>
            <w:tcW w:w="1716" w:type="dxa"/>
            <w:tcBorders>
              <w:bottom w:val="thinThickSmallGap" w:sz="24" w:space="0" w:color="auto"/>
            </w:tcBorders>
          </w:tcPr>
          <w:p w14:paraId="47E95E90" w14:textId="77777777" w:rsidR="004B15C2" w:rsidRPr="00DE1B36" w:rsidRDefault="004B15C2" w:rsidP="00997366">
            <w:pPr>
              <w:rPr>
                <w:rFonts w:ascii="Times New Roman" w:hAnsi="Times New Roman"/>
                <w:color w:val="000000"/>
                <w:sz w:val="22"/>
              </w:rPr>
            </w:pPr>
            <w:r>
              <w:rPr>
                <w:rFonts w:ascii="Times New Roman" w:hAnsi="Times New Roman"/>
                <w:color w:val="000000"/>
                <w:sz w:val="22"/>
              </w:rPr>
              <w:t>Below 60%</w:t>
            </w:r>
          </w:p>
        </w:tc>
      </w:tr>
    </w:tbl>
    <w:p w14:paraId="7F154FB6" w14:textId="77777777" w:rsidR="00A73F6B" w:rsidRDefault="00A73F6B" w:rsidP="00A73F6B">
      <w:pPr>
        <w:pStyle w:val="Heading2"/>
      </w:pPr>
      <w:r>
        <w:lastRenderedPageBreak/>
        <w:t>Reading &amp; Assignment Schedule:</w:t>
      </w:r>
    </w:p>
    <w:p w14:paraId="0458BF2D" w14:textId="77777777" w:rsidR="00023974" w:rsidRDefault="00023974" w:rsidP="00652FB1">
      <w:r w:rsidRPr="00023974">
        <w:t>Instructional materials for this course consist of only those materials specifically reviewed, selected, and assigned by the instructor(s). The instructor(s) is only responsible for these instructional materials.</w:t>
      </w:r>
    </w:p>
    <w:p w14:paraId="5BAADD4A" w14:textId="77777777" w:rsidR="00023974" w:rsidRDefault="00023974" w:rsidP="00652FB1"/>
    <w:p w14:paraId="44F845B6" w14:textId="77777777" w:rsidR="00023974" w:rsidRDefault="00023974" w:rsidP="00652FB1">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2923CE57" w14:textId="77777777" w:rsidR="003A1033" w:rsidRDefault="003A1033" w:rsidP="00652FB1"/>
    <w:p w14:paraId="70DB084B" w14:textId="77777777" w:rsidR="00FD65D5" w:rsidRDefault="00FD65D5" w:rsidP="00652FB1"/>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99"/>
        <w:gridCol w:w="3850"/>
        <w:gridCol w:w="2340"/>
        <w:gridCol w:w="2068"/>
      </w:tblGrid>
      <w:tr w:rsidR="00FD65D5" w:rsidRPr="004A15DF" w14:paraId="0503F29C" w14:textId="77777777" w:rsidTr="00997366">
        <w:tc>
          <w:tcPr>
            <w:tcW w:w="456" w:type="dxa"/>
            <w:shd w:val="clear" w:color="auto" w:fill="D9D9D9" w:themeFill="background1" w:themeFillShade="D9"/>
          </w:tcPr>
          <w:p w14:paraId="04ED6721" w14:textId="77777777" w:rsidR="00FD65D5" w:rsidRPr="004A15DF" w:rsidRDefault="00FD65D5" w:rsidP="00997366">
            <w:pPr>
              <w:spacing w:line="360" w:lineRule="auto"/>
              <w:rPr>
                <w:rFonts w:ascii="Times New Roman" w:hAnsi="Times New Roman"/>
                <w:b/>
                <w:bCs/>
                <w:sz w:val="22"/>
              </w:rPr>
            </w:pPr>
          </w:p>
        </w:tc>
        <w:tc>
          <w:tcPr>
            <w:tcW w:w="999" w:type="dxa"/>
            <w:shd w:val="clear" w:color="auto" w:fill="D9D9D9" w:themeFill="background1" w:themeFillShade="D9"/>
          </w:tcPr>
          <w:p w14:paraId="229A19C2" w14:textId="77777777" w:rsidR="00FD65D5" w:rsidRPr="004A15DF" w:rsidRDefault="00FD65D5" w:rsidP="00997366">
            <w:pPr>
              <w:spacing w:line="360" w:lineRule="auto"/>
              <w:jc w:val="center"/>
              <w:rPr>
                <w:rFonts w:ascii="Times New Roman" w:hAnsi="Times New Roman"/>
                <w:b/>
                <w:bCs/>
                <w:sz w:val="22"/>
              </w:rPr>
            </w:pPr>
            <w:r w:rsidRPr="004A15DF">
              <w:rPr>
                <w:rFonts w:ascii="Times New Roman" w:hAnsi="Times New Roman"/>
                <w:b/>
                <w:bCs/>
                <w:sz w:val="22"/>
              </w:rPr>
              <w:t>Date</w:t>
            </w:r>
          </w:p>
        </w:tc>
        <w:tc>
          <w:tcPr>
            <w:tcW w:w="3850" w:type="dxa"/>
            <w:shd w:val="clear" w:color="auto" w:fill="D9D9D9" w:themeFill="background1" w:themeFillShade="D9"/>
          </w:tcPr>
          <w:p w14:paraId="0CDAE6DF" w14:textId="77777777" w:rsidR="00FD65D5" w:rsidRPr="004A15DF" w:rsidRDefault="00FD65D5" w:rsidP="00997366">
            <w:pPr>
              <w:spacing w:line="360" w:lineRule="auto"/>
              <w:jc w:val="center"/>
              <w:rPr>
                <w:rFonts w:ascii="Times New Roman" w:hAnsi="Times New Roman"/>
                <w:b/>
                <w:bCs/>
                <w:sz w:val="22"/>
              </w:rPr>
            </w:pPr>
            <w:r w:rsidRPr="004A15DF">
              <w:rPr>
                <w:rFonts w:ascii="Times New Roman" w:hAnsi="Times New Roman"/>
                <w:b/>
                <w:bCs/>
                <w:sz w:val="22"/>
              </w:rPr>
              <w:t>Topics</w:t>
            </w:r>
          </w:p>
        </w:tc>
        <w:tc>
          <w:tcPr>
            <w:tcW w:w="2340" w:type="dxa"/>
            <w:shd w:val="clear" w:color="auto" w:fill="D9D9D9" w:themeFill="background1" w:themeFillShade="D9"/>
          </w:tcPr>
          <w:p w14:paraId="44D79FC0" w14:textId="77777777" w:rsidR="00FD65D5" w:rsidRPr="004A15DF" w:rsidRDefault="00FD65D5" w:rsidP="00997366">
            <w:pPr>
              <w:spacing w:line="360" w:lineRule="auto"/>
              <w:jc w:val="center"/>
              <w:rPr>
                <w:rFonts w:ascii="Times New Roman" w:hAnsi="Times New Roman"/>
                <w:b/>
                <w:bCs/>
                <w:sz w:val="22"/>
              </w:rPr>
            </w:pPr>
            <w:r w:rsidRPr="004A15DF">
              <w:rPr>
                <w:rFonts w:ascii="Times New Roman" w:hAnsi="Times New Roman"/>
                <w:b/>
                <w:bCs/>
                <w:sz w:val="22"/>
              </w:rPr>
              <w:t>Readings</w:t>
            </w:r>
          </w:p>
        </w:tc>
        <w:tc>
          <w:tcPr>
            <w:tcW w:w="2068" w:type="dxa"/>
            <w:shd w:val="clear" w:color="auto" w:fill="D9D9D9" w:themeFill="background1" w:themeFillShade="D9"/>
          </w:tcPr>
          <w:p w14:paraId="1F185F12" w14:textId="77777777" w:rsidR="00FD65D5" w:rsidRPr="004A15DF" w:rsidRDefault="00FD65D5" w:rsidP="00997366">
            <w:pPr>
              <w:spacing w:line="360" w:lineRule="auto"/>
              <w:jc w:val="center"/>
              <w:rPr>
                <w:rFonts w:ascii="Times New Roman" w:hAnsi="Times New Roman"/>
                <w:b/>
                <w:bCs/>
                <w:sz w:val="22"/>
              </w:rPr>
            </w:pPr>
            <w:r w:rsidRPr="004A15DF">
              <w:rPr>
                <w:rFonts w:ascii="Times New Roman" w:hAnsi="Times New Roman"/>
                <w:b/>
                <w:bCs/>
                <w:sz w:val="22"/>
              </w:rPr>
              <w:t>Due</w:t>
            </w:r>
          </w:p>
        </w:tc>
      </w:tr>
      <w:tr w:rsidR="00FD65D5" w:rsidRPr="004A15DF" w14:paraId="1FFC1D69" w14:textId="77777777" w:rsidTr="00997366">
        <w:tc>
          <w:tcPr>
            <w:tcW w:w="456" w:type="dxa"/>
          </w:tcPr>
          <w:p w14:paraId="037EFF93"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1</w:t>
            </w:r>
          </w:p>
        </w:tc>
        <w:tc>
          <w:tcPr>
            <w:tcW w:w="999" w:type="dxa"/>
          </w:tcPr>
          <w:p w14:paraId="3A1F6705" w14:textId="3BD011C3" w:rsidR="00FD65D5" w:rsidRPr="009D2DF3" w:rsidRDefault="00FD65D5" w:rsidP="00997366">
            <w:pPr>
              <w:spacing w:line="276" w:lineRule="auto"/>
              <w:jc w:val="center"/>
              <w:rPr>
                <w:rFonts w:ascii="Times New Roman" w:hAnsi="Times New Roman"/>
                <w:color w:val="000000"/>
                <w:sz w:val="22"/>
                <w:szCs w:val="22"/>
              </w:rPr>
            </w:pPr>
            <w:r>
              <w:rPr>
                <w:rFonts w:ascii="Times New Roman" w:hAnsi="Times New Roman"/>
                <w:color w:val="000000"/>
                <w:sz w:val="22"/>
                <w:szCs w:val="22"/>
              </w:rPr>
              <w:t>8/2</w:t>
            </w:r>
            <w:r>
              <w:rPr>
                <w:rFonts w:ascii="Times New Roman" w:hAnsi="Times New Roman"/>
                <w:color w:val="000000"/>
                <w:sz w:val="22"/>
                <w:szCs w:val="22"/>
              </w:rPr>
              <w:t>6/25</w:t>
            </w:r>
          </w:p>
        </w:tc>
        <w:tc>
          <w:tcPr>
            <w:tcW w:w="3850" w:type="dxa"/>
          </w:tcPr>
          <w:p w14:paraId="61C002A1"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Course Introduction</w:t>
            </w:r>
          </w:p>
        </w:tc>
        <w:tc>
          <w:tcPr>
            <w:tcW w:w="2340" w:type="dxa"/>
          </w:tcPr>
          <w:p w14:paraId="1E31D633" w14:textId="77777777" w:rsidR="00FD65D5" w:rsidRPr="00F70AF0" w:rsidRDefault="00FD65D5" w:rsidP="00997366">
            <w:pPr>
              <w:spacing w:line="276" w:lineRule="auto"/>
              <w:jc w:val="center"/>
              <w:rPr>
                <w:rFonts w:ascii="Times New Roman" w:hAnsi="Times New Roman"/>
                <w:sz w:val="20"/>
                <w:szCs w:val="20"/>
              </w:rPr>
            </w:pPr>
          </w:p>
        </w:tc>
        <w:tc>
          <w:tcPr>
            <w:tcW w:w="2068" w:type="dxa"/>
          </w:tcPr>
          <w:p w14:paraId="78F311BB"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05140CDB" w14:textId="77777777" w:rsidTr="00997366">
        <w:tc>
          <w:tcPr>
            <w:tcW w:w="456" w:type="dxa"/>
            <w:shd w:val="clear" w:color="auto" w:fill="D9D9D9" w:themeFill="background1" w:themeFillShade="D9"/>
          </w:tcPr>
          <w:p w14:paraId="2600FCF8"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2</w:t>
            </w:r>
          </w:p>
        </w:tc>
        <w:tc>
          <w:tcPr>
            <w:tcW w:w="999" w:type="dxa"/>
            <w:shd w:val="clear" w:color="auto" w:fill="D9D9D9" w:themeFill="background1" w:themeFillShade="D9"/>
          </w:tcPr>
          <w:p w14:paraId="0EF575F0" w14:textId="7B58F89E" w:rsidR="00FD65D5" w:rsidRPr="009D2DF3" w:rsidRDefault="00FD65D5" w:rsidP="00997366">
            <w:pPr>
              <w:spacing w:line="276" w:lineRule="auto"/>
              <w:jc w:val="center"/>
              <w:rPr>
                <w:rFonts w:ascii="Times New Roman" w:hAnsi="Times New Roman"/>
                <w:color w:val="000000"/>
                <w:sz w:val="22"/>
                <w:szCs w:val="22"/>
              </w:rPr>
            </w:pPr>
            <w:r>
              <w:rPr>
                <w:rFonts w:ascii="Times New Roman" w:hAnsi="Times New Roman"/>
                <w:color w:val="000000"/>
                <w:sz w:val="22"/>
                <w:szCs w:val="22"/>
              </w:rPr>
              <w:t>9/0</w:t>
            </w:r>
            <w:r>
              <w:rPr>
                <w:rFonts w:ascii="Times New Roman" w:hAnsi="Times New Roman"/>
                <w:color w:val="000000"/>
                <w:sz w:val="22"/>
                <w:szCs w:val="22"/>
              </w:rPr>
              <w:t>2/25</w:t>
            </w:r>
          </w:p>
        </w:tc>
        <w:tc>
          <w:tcPr>
            <w:tcW w:w="3850" w:type="dxa"/>
            <w:shd w:val="clear" w:color="auto" w:fill="D9D9D9" w:themeFill="background1" w:themeFillShade="D9"/>
          </w:tcPr>
          <w:p w14:paraId="79BA225E"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Analyzing Life</w:t>
            </w:r>
          </w:p>
        </w:tc>
        <w:tc>
          <w:tcPr>
            <w:tcW w:w="2340" w:type="dxa"/>
            <w:shd w:val="clear" w:color="auto" w:fill="D9D9D9" w:themeFill="background1" w:themeFillShade="D9"/>
          </w:tcPr>
          <w:p w14:paraId="74C57A77" w14:textId="77777777" w:rsidR="00FD65D5" w:rsidRPr="00F70AF0"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Preface &amp; Ch. 1</w:t>
            </w:r>
          </w:p>
        </w:tc>
        <w:tc>
          <w:tcPr>
            <w:tcW w:w="2068" w:type="dxa"/>
            <w:shd w:val="clear" w:color="auto" w:fill="D9D9D9" w:themeFill="background1" w:themeFillShade="D9"/>
          </w:tcPr>
          <w:p w14:paraId="56F80CE8"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2FF105FB" w14:textId="77777777" w:rsidTr="00997366">
        <w:tc>
          <w:tcPr>
            <w:tcW w:w="456" w:type="dxa"/>
          </w:tcPr>
          <w:p w14:paraId="6D3DE89A"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3</w:t>
            </w:r>
          </w:p>
        </w:tc>
        <w:tc>
          <w:tcPr>
            <w:tcW w:w="999" w:type="dxa"/>
          </w:tcPr>
          <w:p w14:paraId="7B113AE0" w14:textId="7A34B35C" w:rsidR="00FD65D5" w:rsidRPr="009D2DF3" w:rsidRDefault="00FD65D5" w:rsidP="00997366">
            <w:pPr>
              <w:spacing w:line="276" w:lineRule="auto"/>
              <w:jc w:val="center"/>
              <w:rPr>
                <w:rFonts w:ascii="Times New Roman" w:hAnsi="Times New Roman"/>
                <w:color w:val="000000"/>
                <w:sz w:val="22"/>
                <w:szCs w:val="22"/>
              </w:rPr>
            </w:pPr>
            <w:r>
              <w:rPr>
                <w:rFonts w:ascii="Times New Roman" w:hAnsi="Times New Roman"/>
                <w:color w:val="000000"/>
                <w:sz w:val="22"/>
                <w:szCs w:val="22"/>
              </w:rPr>
              <w:t>9/</w:t>
            </w:r>
            <w:r>
              <w:rPr>
                <w:rFonts w:ascii="Times New Roman" w:hAnsi="Times New Roman"/>
                <w:color w:val="000000"/>
                <w:sz w:val="22"/>
                <w:szCs w:val="22"/>
              </w:rPr>
              <w:t>09/25</w:t>
            </w:r>
          </w:p>
        </w:tc>
        <w:tc>
          <w:tcPr>
            <w:tcW w:w="3850" w:type="dxa"/>
          </w:tcPr>
          <w:p w14:paraId="5F0CA8F8"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Field Sites and Participant Observation</w:t>
            </w:r>
          </w:p>
        </w:tc>
        <w:tc>
          <w:tcPr>
            <w:tcW w:w="2340" w:type="dxa"/>
          </w:tcPr>
          <w:p w14:paraId="03BB2D34" w14:textId="77777777" w:rsidR="00FD65D5" w:rsidRPr="00F70AF0"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2</w:t>
            </w:r>
          </w:p>
        </w:tc>
        <w:tc>
          <w:tcPr>
            <w:tcW w:w="2068" w:type="dxa"/>
          </w:tcPr>
          <w:p w14:paraId="3EC1E813"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70F47BF7" w14:textId="77777777" w:rsidTr="00997366">
        <w:tc>
          <w:tcPr>
            <w:tcW w:w="456" w:type="dxa"/>
            <w:shd w:val="clear" w:color="auto" w:fill="D9D9D9" w:themeFill="background1" w:themeFillShade="D9"/>
          </w:tcPr>
          <w:p w14:paraId="4C7F494C"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4</w:t>
            </w:r>
          </w:p>
        </w:tc>
        <w:tc>
          <w:tcPr>
            <w:tcW w:w="999" w:type="dxa"/>
            <w:shd w:val="clear" w:color="auto" w:fill="D9D9D9" w:themeFill="background1" w:themeFillShade="D9"/>
          </w:tcPr>
          <w:p w14:paraId="4A2BBDA7" w14:textId="526927E5" w:rsidR="00FD65D5" w:rsidRPr="009D2DF3" w:rsidRDefault="00FD65D5" w:rsidP="00997366">
            <w:pPr>
              <w:spacing w:line="276" w:lineRule="auto"/>
              <w:jc w:val="center"/>
              <w:rPr>
                <w:rFonts w:ascii="Times New Roman" w:hAnsi="Times New Roman"/>
                <w:color w:val="000000"/>
                <w:sz w:val="22"/>
                <w:szCs w:val="22"/>
              </w:rPr>
            </w:pPr>
            <w:r w:rsidRPr="009D2DF3">
              <w:rPr>
                <w:rFonts w:ascii="Times New Roman" w:hAnsi="Times New Roman"/>
                <w:color w:val="000000"/>
                <w:sz w:val="22"/>
                <w:szCs w:val="22"/>
              </w:rPr>
              <w:t>9/</w:t>
            </w:r>
            <w:r>
              <w:rPr>
                <w:rFonts w:ascii="Times New Roman" w:hAnsi="Times New Roman"/>
                <w:color w:val="000000"/>
                <w:sz w:val="22"/>
                <w:szCs w:val="22"/>
              </w:rPr>
              <w:t>1</w:t>
            </w:r>
            <w:r>
              <w:rPr>
                <w:rFonts w:ascii="Times New Roman" w:hAnsi="Times New Roman"/>
                <w:color w:val="000000"/>
                <w:sz w:val="22"/>
                <w:szCs w:val="22"/>
              </w:rPr>
              <w:t>6/25</w:t>
            </w:r>
          </w:p>
        </w:tc>
        <w:tc>
          <w:tcPr>
            <w:tcW w:w="3850" w:type="dxa"/>
            <w:shd w:val="clear" w:color="auto" w:fill="D9D9D9" w:themeFill="background1" w:themeFillShade="D9"/>
          </w:tcPr>
          <w:p w14:paraId="0B178FBB" w14:textId="77777777" w:rsidR="00FD65D5" w:rsidRPr="00F70AF0" w:rsidRDefault="00FD65D5" w:rsidP="00997366">
            <w:pPr>
              <w:spacing w:line="276" w:lineRule="auto"/>
              <w:rPr>
                <w:rFonts w:ascii="Times New Roman" w:hAnsi="Times New Roman"/>
                <w:sz w:val="22"/>
                <w:szCs w:val="22"/>
              </w:rPr>
            </w:pPr>
            <w:r w:rsidRPr="00F70AF0">
              <w:rPr>
                <w:rFonts w:ascii="Times New Roman" w:hAnsi="Times New Roman"/>
                <w:color w:val="000000"/>
                <w:sz w:val="22"/>
                <w:szCs w:val="22"/>
              </w:rPr>
              <w:t>Documents, Artifacts, Visual, and Digital Materials</w:t>
            </w:r>
          </w:p>
        </w:tc>
        <w:tc>
          <w:tcPr>
            <w:tcW w:w="2340" w:type="dxa"/>
            <w:shd w:val="clear" w:color="auto" w:fill="D9D9D9" w:themeFill="background1" w:themeFillShade="D9"/>
          </w:tcPr>
          <w:p w14:paraId="21F1A72B" w14:textId="77777777" w:rsidR="00FD65D5" w:rsidRPr="00F70AF0" w:rsidRDefault="00FD65D5" w:rsidP="00997366">
            <w:pPr>
              <w:spacing w:line="276" w:lineRule="auto"/>
              <w:jc w:val="center"/>
              <w:rPr>
                <w:rFonts w:ascii="Times New Roman" w:hAnsi="Times New Roman"/>
                <w:b/>
                <w:i/>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3</w:t>
            </w:r>
          </w:p>
        </w:tc>
        <w:tc>
          <w:tcPr>
            <w:tcW w:w="2068" w:type="dxa"/>
            <w:shd w:val="clear" w:color="auto" w:fill="D9D9D9" w:themeFill="background1" w:themeFillShade="D9"/>
          </w:tcPr>
          <w:p w14:paraId="4EA6D2DE"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1B650346" w14:textId="77777777" w:rsidTr="00997366">
        <w:tc>
          <w:tcPr>
            <w:tcW w:w="456" w:type="dxa"/>
          </w:tcPr>
          <w:p w14:paraId="6E44B374"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5</w:t>
            </w:r>
          </w:p>
        </w:tc>
        <w:tc>
          <w:tcPr>
            <w:tcW w:w="999" w:type="dxa"/>
          </w:tcPr>
          <w:p w14:paraId="5CA56B97" w14:textId="6E7C7994" w:rsidR="00FD65D5" w:rsidRPr="009D2DF3" w:rsidRDefault="00FD65D5" w:rsidP="00997366">
            <w:pPr>
              <w:spacing w:line="276" w:lineRule="auto"/>
              <w:jc w:val="center"/>
              <w:rPr>
                <w:rFonts w:ascii="Times New Roman" w:hAnsi="Times New Roman"/>
                <w:color w:val="000000"/>
                <w:sz w:val="22"/>
                <w:szCs w:val="22"/>
              </w:rPr>
            </w:pPr>
            <w:r w:rsidRPr="009D2DF3">
              <w:rPr>
                <w:rFonts w:ascii="Times New Roman" w:hAnsi="Times New Roman"/>
                <w:color w:val="000000"/>
                <w:sz w:val="22"/>
                <w:szCs w:val="22"/>
              </w:rPr>
              <w:t>9/</w:t>
            </w:r>
            <w:r>
              <w:rPr>
                <w:rFonts w:ascii="Times New Roman" w:hAnsi="Times New Roman"/>
                <w:color w:val="000000"/>
                <w:sz w:val="22"/>
                <w:szCs w:val="22"/>
              </w:rPr>
              <w:t>2</w:t>
            </w:r>
            <w:r>
              <w:rPr>
                <w:rFonts w:ascii="Times New Roman" w:hAnsi="Times New Roman"/>
                <w:color w:val="000000"/>
                <w:sz w:val="22"/>
                <w:szCs w:val="22"/>
              </w:rPr>
              <w:t>3/25</w:t>
            </w:r>
          </w:p>
        </w:tc>
        <w:tc>
          <w:tcPr>
            <w:tcW w:w="3850" w:type="dxa"/>
          </w:tcPr>
          <w:p w14:paraId="511D62D6"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sz w:val="22"/>
                <w:szCs w:val="22"/>
              </w:rPr>
              <w:t>Interviews (Part 1)</w:t>
            </w:r>
          </w:p>
        </w:tc>
        <w:tc>
          <w:tcPr>
            <w:tcW w:w="2340" w:type="dxa"/>
          </w:tcPr>
          <w:p w14:paraId="6F65838E" w14:textId="77777777" w:rsidR="00FD65D5"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4</w:t>
            </w:r>
          </w:p>
          <w:p w14:paraId="2474DA4B" w14:textId="77777777" w:rsidR="00FD65D5" w:rsidRPr="00F70AF0" w:rsidRDefault="00FD65D5" w:rsidP="00997366">
            <w:pPr>
              <w:spacing w:line="276" w:lineRule="auto"/>
              <w:jc w:val="center"/>
              <w:rPr>
                <w:rFonts w:ascii="Times New Roman" w:hAnsi="Times New Roman"/>
                <w:sz w:val="20"/>
                <w:szCs w:val="20"/>
              </w:rPr>
            </w:pPr>
          </w:p>
        </w:tc>
        <w:tc>
          <w:tcPr>
            <w:tcW w:w="2068" w:type="dxa"/>
          </w:tcPr>
          <w:p w14:paraId="31E744E4" w14:textId="77777777" w:rsidR="00FD65D5" w:rsidRDefault="00FD65D5" w:rsidP="00997366">
            <w:pPr>
              <w:spacing w:line="276" w:lineRule="auto"/>
              <w:jc w:val="center"/>
              <w:rPr>
                <w:rFonts w:ascii="Times New Roman" w:hAnsi="Times New Roman"/>
                <w:i/>
                <w:sz w:val="22"/>
                <w:szCs w:val="22"/>
              </w:rPr>
            </w:pPr>
            <w:r w:rsidRPr="00F70AF0">
              <w:rPr>
                <w:rFonts w:ascii="Times New Roman" w:hAnsi="Times New Roman"/>
                <w:i/>
                <w:sz w:val="22"/>
                <w:szCs w:val="22"/>
              </w:rPr>
              <w:t>Analytic Exercise</w:t>
            </w:r>
            <w:r>
              <w:rPr>
                <w:rFonts w:ascii="Times New Roman" w:hAnsi="Times New Roman"/>
                <w:i/>
                <w:sz w:val="22"/>
                <w:szCs w:val="22"/>
              </w:rPr>
              <w:t>s</w:t>
            </w:r>
            <w:r w:rsidRPr="00F70AF0">
              <w:rPr>
                <w:rFonts w:ascii="Times New Roman" w:hAnsi="Times New Roman"/>
                <w:i/>
                <w:sz w:val="22"/>
                <w:szCs w:val="22"/>
              </w:rPr>
              <w:t xml:space="preserve"> </w:t>
            </w:r>
            <w:r>
              <w:rPr>
                <w:rFonts w:ascii="Times New Roman" w:hAnsi="Times New Roman"/>
                <w:i/>
                <w:sz w:val="22"/>
                <w:szCs w:val="22"/>
              </w:rPr>
              <w:t>1</w:t>
            </w:r>
          </w:p>
          <w:p w14:paraId="104AA9E9" w14:textId="77777777" w:rsidR="00FD65D5" w:rsidRPr="00F70AF0" w:rsidRDefault="00FD65D5" w:rsidP="00997366">
            <w:pPr>
              <w:spacing w:line="276" w:lineRule="auto"/>
              <w:jc w:val="center"/>
              <w:rPr>
                <w:rFonts w:ascii="Times New Roman" w:hAnsi="Times New Roman"/>
                <w:i/>
                <w:sz w:val="22"/>
                <w:szCs w:val="22"/>
              </w:rPr>
            </w:pPr>
            <w:r>
              <w:rPr>
                <w:rFonts w:ascii="Times New Roman" w:hAnsi="Times New Roman"/>
                <w:i/>
                <w:sz w:val="22"/>
                <w:szCs w:val="22"/>
              </w:rPr>
              <w:t>Quiz 1</w:t>
            </w:r>
          </w:p>
        </w:tc>
      </w:tr>
      <w:tr w:rsidR="00FD65D5" w:rsidRPr="004A15DF" w14:paraId="347E0695" w14:textId="77777777" w:rsidTr="00997366">
        <w:tc>
          <w:tcPr>
            <w:tcW w:w="456" w:type="dxa"/>
            <w:shd w:val="clear" w:color="auto" w:fill="D9D9D9" w:themeFill="background1" w:themeFillShade="D9"/>
          </w:tcPr>
          <w:p w14:paraId="0D3B4DAE"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6</w:t>
            </w:r>
          </w:p>
        </w:tc>
        <w:tc>
          <w:tcPr>
            <w:tcW w:w="999" w:type="dxa"/>
            <w:shd w:val="clear" w:color="auto" w:fill="D9D9D9" w:themeFill="background1" w:themeFillShade="D9"/>
          </w:tcPr>
          <w:p w14:paraId="371FB6FF" w14:textId="0960293D" w:rsidR="00FD65D5" w:rsidRPr="000F5FA7" w:rsidRDefault="00FD65D5" w:rsidP="00997366">
            <w:pPr>
              <w:spacing w:line="276" w:lineRule="auto"/>
              <w:jc w:val="center"/>
              <w:rPr>
                <w:rFonts w:ascii="Times New Roman" w:hAnsi="Times New Roman"/>
                <w:color w:val="000000"/>
                <w:sz w:val="22"/>
                <w:szCs w:val="22"/>
              </w:rPr>
            </w:pPr>
            <w:r>
              <w:rPr>
                <w:rFonts w:ascii="Times New Roman" w:hAnsi="Times New Roman"/>
                <w:color w:val="000000"/>
                <w:sz w:val="22"/>
                <w:szCs w:val="22"/>
              </w:rPr>
              <w:t>9/30/25</w:t>
            </w:r>
          </w:p>
        </w:tc>
        <w:tc>
          <w:tcPr>
            <w:tcW w:w="3850" w:type="dxa"/>
            <w:shd w:val="clear" w:color="auto" w:fill="D9D9D9" w:themeFill="background1" w:themeFillShade="D9"/>
          </w:tcPr>
          <w:p w14:paraId="56BC239C"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Interviews (Part 2)</w:t>
            </w:r>
          </w:p>
        </w:tc>
        <w:tc>
          <w:tcPr>
            <w:tcW w:w="2340" w:type="dxa"/>
            <w:shd w:val="clear" w:color="auto" w:fill="D9D9D9" w:themeFill="background1" w:themeFillShade="D9"/>
          </w:tcPr>
          <w:p w14:paraId="0AAF02BF" w14:textId="77777777" w:rsidR="00FD65D5" w:rsidRPr="00F70AF0"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5</w:t>
            </w:r>
          </w:p>
        </w:tc>
        <w:tc>
          <w:tcPr>
            <w:tcW w:w="2068" w:type="dxa"/>
            <w:shd w:val="clear" w:color="auto" w:fill="D9D9D9" w:themeFill="background1" w:themeFillShade="D9"/>
          </w:tcPr>
          <w:p w14:paraId="77092284"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413EE838" w14:textId="77777777" w:rsidTr="00997366">
        <w:tc>
          <w:tcPr>
            <w:tcW w:w="456" w:type="dxa"/>
          </w:tcPr>
          <w:p w14:paraId="61CF59DE"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7</w:t>
            </w:r>
          </w:p>
        </w:tc>
        <w:tc>
          <w:tcPr>
            <w:tcW w:w="999" w:type="dxa"/>
          </w:tcPr>
          <w:p w14:paraId="6AB78E62" w14:textId="0526F63D" w:rsidR="00FD65D5" w:rsidRPr="009D2DF3" w:rsidRDefault="00FD65D5" w:rsidP="00997366">
            <w:pPr>
              <w:spacing w:line="276" w:lineRule="auto"/>
              <w:jc w:val="center"/>
              <w:rPr>
                <w:rFonts w:ascii="Times New Roman" w:hAnsi="Times New Roman"/>
                <w:color w:val="000000"/>
                <w:sz w:val="22"/>
                <w:szCs w:val="22"/>
              </w:rPr>
            </w:pPr>
            <w:r w:rsidRPr="009D2DF3">
              <w:rPr>
                <w:rFonts w:ascii="Times New Roman" w:hAnsi="Times New Roman"/>
                <w:color w:val="000000"/>
                <w:sz w:val="22"/>
                <w:szCs w:val="22"/>
              </w:rPr>
              <w:t>10/</w:t>
            </w:r>
            <w:r>
              <w:rPr>
                <w:rFonts w:ascii="Times New Roman" w:hAnsi="Times New Roman"/>
                <w:color w:val="000000"/>
                <w:sz w:val="22"/>
                <w:szCs w:val="22"/>
              </w:rPr>
              <w:t>07/25</w:t>
            </w:r>
          </w:p>
        </w:tc>
        <w:tc>
          <w:tcPr>
            <w:tcW w:w="3850" w:type="dxa"/>
          </w:tcPr>
          <w:p w14:paraId="1EDE45A8" w14:textId="600370A0"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Qualitative Methodologies</w:t>
            </w:r>
            <w:r w:rsidR="00E15B8C">
              <w:rPr>
                <w:rFonts w:ascii="Times New Roman" w:hAnsi="Times New Roman"/>
                <w:color w:val="000000"/>
                <w:sz w:val="22"/>
                <w:szCs w:val="22"/>
              </w:rPr>
              <w:t xml:space="preserve"> &amp; Research Design</w:t>
            </w:r>
          </w:p>
        </w:tc>
        <w:tc>
          <w:tcPr>
            <w:tcW w:w="2340" w:type="dxa"/>
          </w:tcPr>
          <w:p w14:paraId="502301C4" w14:textId="77777777" w:rsidR="00FD65D5" w:rsidRPr="00F70AF0"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6</w:t>
            </w:r>
          </w:p>
        </w:tc>
        <w:tc>
          <w:tcPr>
            <w:tcW w:w="2068" w:type="dxa"/>
          </w:tcPr>
          <w:p w14:paraId="6A079DD5" w14:textId="77777777" w:rsidR="00FD65D5" w:rsidRPr="00F70AF0" w:rsidRDefault="00FD65D5" w:rsidP="00997366">
            <w:pPr>
              <w:spacing w:line="276" w:lineRule="auto"/>
              <w:jc w:val="center"/>
              <w:rPr>
                <w:rFonts w:ascii="Times New Roman" w:hAnsi="Times New Roman"/>
                <w:i/>
                <w:sz w:val="22"/>
                <w:szCs w:val="22"/>
              </w:rPr>
            </w:pPr>
          </w:p>
        </w:tc>
      </w:tr>
      <w:tr w:rsidR="00FD65D5" w:rsidRPr="004A15DF" w14:paraId="2ABB2150" w14:textId="77777777" w:rsidTr="00EF194B">
        <w:tc>
          <w:tcPr>
            <w:tcW w:w="456" w:type="dxa"/>
            <w:tcBorders>
              <w:bottom w:val="single" w:sz="4" w:space="0" w:color="auto"/>
            </w:tcBorders>
            <w:shd w:val="clear" w:color="auto" w:fill="D9D9D9" w:themeFill="background1" w:themeFillShade="D9"/>
          </w:tcPr>
          <w:p w14:paraId="255F7F24" w14:textId="77777777" w:rsidR="00FD65D5" w:rsidRPr="004A15DF" w:rsidRDefault="00FD65D5" w:rsidP="00997366">
            <w:pPr>
              <w:spacing w:line="276" w:lineRule="auto"/>
              <w:jc w:val="center"/>
              <w:rPr>
                <w:rFonts w:ascii="Times New Roman" w:hAnsi="Times New Roman"/>
                <w:b/>
                <w:bCs/>
                <w:sz w:val="22"/>
              </w:rPr>
            </w:pPr>
            <w:r w:rsidRPr="004A15DF">
              <w:rPr>
                <w:rFonts w:ascii="Times New Roman" w:hAnsi="Times New Roman"/>
                <w:b/>
                <w:bCs/>
                <w:sz w:val="22"/>
              </w:rPr>
              <w:t>8</w:t>
            </w:r>
          </w:p>
        </w:tc>
        <w:tc>
          <w:tcPr>
            <w:tcW w:w="999" w:type="dxa"/>
            <w:tcBorders>
              <w:bottom w:val="single" w:sz="4" w:space="0" w:color="auto"/>
            </w:tcBorders>
            <w:shd w:val="clear" w:color="auto" w:fill="D9D9D9" w:themeFill="background1" w:themeFillShade="D9"/>
          </w:tcPr>
          <w:p w14:paraId="5B9D56E7" w14:textId="647E6965" w:rsidR="00FD65D5" w:rsidRPr="00E3733A" w:rsidRDefault="00FD65D5" w:rsidP="00997366">
            <w:pPr>
              <w:spacing w:line="276" w:lineRule="auto"/>
              <w:jc w:val="center"/>
              <w:rPr>
                <w:rFonts w:ascii="Times New Roman" w:hAnsi="Times New Roman"/>
                <w:color w:val="000000"/>
                <w:sz w:val="22"/>
                <w:szCs w:val="22"/>
              </w:rPr>
            </w:pPr>
            <w:r w:rsidRPr="00E3733A">
              <w:rPr>
                <w:rFonts w:ascii="Times New Roman" w:hAnsi="Times New Roman"/>
                <w:color w:val="000000"/>
                <w:sz w:val="22"/>
                <w:szCs w:val="22"/>
              </w:rPr>
              <w:t>10/</w:t>
            </w:r>
            <w:r>
              <w:rPr>
                <w:rFonts w:ascii="Times New Roman" w:hAnsi="Times New Roman"/>
                <w:color w:val="000000"/>
                <w:sz w:val="22"/>
                <w:szCs w:val="22"/>
              </w:rPr>
              <w:t>1</w:t>
            </w:r>
            <w:r>
              <w:rPr>
                <w:rFonts w:ascii="Times New Roman" w:hAnsi="Times New Roman"/>
                <w:color w:val="000000"/>
                <w:sz w:val="22"/>
                <w:szCs w:val="22"/>
              </w:rPr>
              <w:t>4/25</w:t>
            </w:r>
          </w:p>
        </w:tc>
        <w:tc>
          <w:tcPr>
            <w:tcW w:w="3850" w:type="dxa"/>
            <w:tcBorders>
              <w:bottom w:val="single" w:sz="4" w:space="0" w:color="auto"/>
            </w:tcBorders>
            <w:shd w:val="clear" w:color="auto" w:fill="D9D9D9" w:themeFill="background1" w:themeFillShade="D9"/>
          </w:tcPr>
          <w:p w14:paraId="3E1BB90E" w14:textId="77777777" w:rsidR="00FD65D5" w:rsidRPr="00F70AF0" w:rsidRDefault="00FD65D5" w:rsidP="00997366">
            <w:pPr>
              <w:spacing w:line="276" w:lineRule="auto"/>
              <w:rPr>
                <w:rFonts w:ascii="Times New Roman" w:hAnsi="Times New Roman"/>
                <w:color w:val="000000"/>
                <w:sz w:val="22"/>
                <w:szCs w:val="22"/>
              </w:rPr>
            </w:pPr>
            <w:r w:rsidRPr="00F70AF0">
              <w:rPr>
                <w:rFonts w:ascii="Times New Roman" w:hAnsi="Times New Roman"/>
                <w:color w:val="000000"/>
                <w:sz w:val="22"/>
                <w:szCs w:val="22"/>
              </w:rPr>
              <w:t>Qualitative Research Design</w:t>
            </w:r>
          </w:p>
        </w:tc>
        <w:tc>
          <w:tcPr>
            <w:tcW w:w="2340" w:type="dxa"/>
            <w:tcBorders>
              <w:bottom w:val="single" w:sz="4" w:space="0" w:color="auto"/>
            </w:tcBorders>
            <w:shd w:val="clear" w:color="auto" w:fill="D9D9D9" w:themeFill="background1" w:themeFillShade="D9"/>
          </w:tcPr>
          <w:p w14:paraId="48971F75" w14:textId="77777777" w:rsidR="00FD65D5" w:rsidRPr="00F70AF0" w:rsidRDefault="00FD65D5" w:rsidP="00997366">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7</w:t>
            </w:r>
          </w:p>
        </w:tc>
        <w:tc>
          <w:tcPr>
            <w:tcW w:w="2068" w:type="dxa"/>
            <w:tcBorders>
              <w:bottom w:val="single" w:sz="4" w:space="0" w:color="auto"/>
            </w:tcBorders>
            <w:shd w:val="clear" w:color="auto" w:fill="D9D9D9" w:themeFill="background1" w:themeFillShade="D9"/>
          </w:tcPr>
          <w:p w14:paraId="689EAF62" w14:textId="77777777" w:rsidR="00FD65D5" w:rsidRPr="00F70AF0" w:rsidRDefault="00FD65D5" w:rsidP="00997366">
            <w:pPr>
              <w:spacing w:line="276" w:lineRule="auto"/>
              <w:jc w:val="center"/>
              <w:rPr>
                <w:rFonts w:ascii="Times New Roman" w:hAnsi="Times New Roman"/>
                <w:i/>
                <w:sz w:val="22"/>
                <w:szCs w:val="22"/>
              </w:rPr>
            </w:pPr>
          </w:p>
        </w:tc>
      </w:tr>
      <w:tr w:rsidR="00E15B8C" w:rsidRPr="004A15DF" w14:paraId="7BCFC630" w14:textId="77777777" w:rsidTr="00EF194B">
        <w:tc>
          <w:tcPr>
            <w:tcW w:w="456" w:type="dxa"/>
          </w:tcPr>
          <w:p w14:paraId="240E4B7A" w14:textId="0A1BDE04" w:rsidR="00E15B8C" w:rsidRPr="004A15DF" w:rsidRDefault="00E15B8C" w:rsidP="00E15B8C">
            <w:pPr>
              <w:spacing w:line="276" w:lineRule="auto"/>
              <w:jc w:val="center"/>
              <w:rPr>
                <w:rFonts w:ascii="Times New Roman" w:hAnsi="Times New Roman"/>
                <w:b/>
                <w:bCs/>
                <w:sz w:val="22"/>
              </w:rPr>
            </w:pPr>
            <w:r>
              <w:rPr>
                <w:rFonts w:ascii="Times New Roman" w:hAnsi="Times New Roman"/>
                <w:b/>
                <w:bCs/>
                <w:sz w:val="22"/>
              </w:rPr>
              <w:t>9</w:t>
            </w:r>
          </w:p>
        </w:tc>
        <w:tc>
          <w:tcPr>
            <w:tcW w:w="999" w:type="dxa"/>
          </w:tcPr>
          <w:p w14:paraId="537255FF" w14:textId="51B78FFE" w:rsidR="00E15B8C" w:rsidRPr="00E3733A" w:rsidRDefault="00E15B8C" w:rsidP="00E15B8C">
            <w:pPr>
              <w:spacing w:line="276" w:lineRule="auto"/>
              <w:jc w:val="center"/>
              <w:rPr>
                <w:rFonts w:ascii="Times New Roman" w:hAnsi="Times New Roman"/>
                <w:color w:val="000000"/>
                <w:sz w:val="22"/>
                <w:szCs w:val="22"/>
              </w:rPr>
            </w:pPr>
            <w:r>
              <w:rPr>
                <w:rFonts w:ascii="Times New Roman" w:hAnsi="Times New Roman"/>
                <w:color w:val="000000"/>
                <w:sz w:val="22"/>
                <w:szCs w:val="22"/>
              </w:rPr>
              <w:t>10/21/25</w:t>
            </w:r>
          </w:p>
        </w:tc>
        <w:tc>
          <w:tcPr>
            <w:tcW w:w="3850" w:type="dxa"/>
          </w:tcPr>
          <w:p w14:paraId="6459E6D6" w14:textId="085B4C37" w:rsidR="00E15B8C" w:rsidRPr="00F70AF0" w:rsidRDefault="00E15B8C" w:rsidP="00E15B8C">
            <w:pPr>
              <w:spacing w:line="276" w:lineRule="auto"/>
              <w:rPr>
                <w:rFonts w:ascii="Times New Roman" w:hAnsi="Times New Roman"/>
                <w:color w:val="000000"/>
                <w:sz w:val="22"/>
                <w:szCs w:val="22"/>
              </w:rPr>
            </w:pPr>
            <w:r w:rsidRPr="00F70AF0">
              <w:rPr>
                <w:rFonts w:ascii="Times New Roman" w:hAnsi="Times New Roman"/>
                <w:color w:val="000000"/>
                <w:sz w:val="22"/>
                <w:szCs w:val="22"/>
              </w:rPr>
              <w:t>Analysis to Synthesis (Part 1)</w:t>
            </w:r>
          </w:p>
        </w:tc>
        <w:tc>
          <w:tcPr>
            <w:tcW w:w="2340" w:type="dxa"/>
          </w:tcPr>
          <w:p w14:paraId="67F9795B" w14:textId="318790FB" w:rsidR="00E15B8C" w:rsidRPr="00F70AF0" w:rsidRDefault="00E15B8C" w:rsidP="00E15B8C">
            <w:pPr>
              <w:spacing w:line="276" w:lineRule="auto"/>
              <w:jc w:val="center"/>
              <w:rPr>
                <w:rFonts w:ascii="Times New Roman" w:hAnsi="Times New Roman"/>
                <w:b/>
                <w:bCs/>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9</w:t>
            </w:r>
          </w:p>
        </w:tc>
        <w:tc>
          <w:tcPr>
            <w:tcW w:w="2068" w:type="dxa"/>
          </w:tcPr>
          <w:p w14:paraId="38D1AD19" w14:textId="77777777" w:rsidR="00E15B8C" w:rsidRDefault="00E15B8C" w:rsidP="00E15B8C">
            <w:pPr>
              <w:spacing w:line="276" w:lineRule="auto"/>
              <w:jc w:val="center"/>
              <w:rPr>
                <w:rFonts w:ascii="Times New Roman" w:hAnsi="Times New Roman"/>
                <w:i/>
                <w:sz w:val="22"/>
                <w:szCs w:val="22"/>
              </w:rPr>
            </w:pPr>
            <w:r w:rsidRPr="00F70AF0">
              <w:rPr>
                <w:rFonts w:ascii="Times New Roman" w:hAnsi="Times New Roman"/>
                <w:i/>
                <w:sz w:val="22"/>
                <w:szCs w:val="22"/>
              </w:rPr>
              <w:t>Analytic Exercise</w:t>
            </w:r>
            <w:r>
              <w:rPr>
                <w:rFonts w:ascii="Times New Roman" w:hAnsi="Times New Roman"/>
                <w:i/>
                <w:sz w:val="22"/>
                <w:szCs w:val="22"/>
              </w:rPr>
              <w:t>s</w:t>
            </w:r>
            <w:r w:rsidRPr="00F70AF0">
              <w:rPr>
                <w:rFonts w:ascii="Times New Roman" w:hAnsi="Times New Roman"/>
                <w:i/>
                <w:sz w:val="22"/>
                <w:szCs w:val="22"/>
              </w:rPr>
              <w:t xml:space="preserve"> </w:t>
            </w:r>
            <w:r>
              <w:rPr>
                <w:rFonts w:ascii="Times New Roman" w:hAnsi="Times New Roman"/>
                <w:i/>
                <w:sz w:val="22"/>
                <w:szCs w:val="22"/>
              </w:rPr>
              <w:t>2</w:t>
            </w:r>
          </w:p>
          <w:p w14:paraId="68B17B30" w14:textId="5EEA6F99" w:rsidR="00E15B8C" w:rsidRPr="00F70AF0" w:rsidRDefault="00E15B8C" w:rsidP="00E15B8C">
            <w:pPr>
              <w:spacing w:line="276" w:lineRule="auto"/>
              <w:jc w:val="center"/>
              <w:rPr>
                <w:rFonts w:ascii="Times New Roman" w:hAnsi="Times New Roman"/>
                <w:i/>
                <w:sz w:val="22"/>
                <w:szCs w:val="22"/>
              </w:rPr>
            </w:pPr>
            <w:r>
              <w:rPr>
                <w:rFonts w:ascii="Times New Roman" w:hAnsi="Times New Roman"/>
                <w:i/>
                <w:sz w:val="22"/>
                <w:szCs w:val="22"/>
              </w:rPr>
              <w:t>Quiz 2</w:t>
            </w:r>
          </w:p>
        </w:tc>
      </w:tr>
      <w:tr w:rsidR="00E15B8C" w:rsidRPr="004A15DF" w14:paraId="37BC749C" w14:textId="77777777" w:rsidTr="00EF194B">
        <w:tc>
          <w:tcPr>
            <w:tcW w:w="456" w:type="dxa"/>
            <w:tcBorders>
              <w:bottom w:val="single" w:sz="4" w:space="0" w:color="auto"/>
            </w:tcBorders>
            <w:shd w:val="clear" w:color="auto" w:fill="D9D9D9" w:themeFill="background1" w:themeFillShade="D9"/>
          </w:tcPr>
          <w:p w14:paraId="79837FEB" w14:textId="77777777" w:rsidR="00E15B8C" w:rsidRPr="004A15DF" w:rsidRDefault="00E15B8C" w:rsidP="00E15B8C">
            <w:pPr>
              <w:spacing w:line="276" w:lineRule="auto"/>
              <w:jc w:val="center"/>
              <w:rPr>
                <w:rFonts w:ascii="Times New Roman" w:hAnsi="Times New Roman"/>
                <w:b/>
                <w:bCs/>
                <w:sz w:val="22"/>
              </w:rPr>
            </w:pPr>
            <w:r w:rsidRPr="004A15DF">
              <w:rPr>
                <w:rFonts w:ascii="Times New Roman" w:hAnsi="Times New Roman"/>
                <w:b/>
                <w:bCs/>
                <w:sz w:val="22"/>
              </w:rPr>
              <w:t>1</w:t>
            </w:r>
            <w:r>
              <w:rPr>
                <w:rFonts w:ascii="Times New Roman" w:hAnsi="Times New Roman"/>
                <w:b/>
                <w:bCs/>
                <w:sz w:val="22"/>
              </w:rPr>
              <w:t>0</w:t>
            </w:r>
          </w:p>
        </w:tc>
        <w:tc>
          <w:tcPr>
            <w:tcW w:w="999" w:type="dxa"/>
            <w:tcBorders>
              <w:bottom w:val="single" w:sz="4" w:space="0" w:color="auto"/>
            </w:tcBorders>
            <w:shd w:val="clear" w:color="auto" w:fill="D9D9D9" w:themeFill="background1" w:themeFillShade="D9"/>
          </w:tcPr>
          <w:p w14:paraId="44CF5507" w14:textId="255BAC80" w:rsidR="00E15B8C" w:rsidRPr="009D2DF3" w:rsidRDefault="00E15B8C" w:rsidP="00E15B8C">
            <w:pPr>
              <w:spacing w:line="276" w:lineRule="auto"/>
              <w:jc w:val="center"/>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color w:val="000000"/>
                <w:sz w:val="22"/>
                <w:szCs w:val="22"/>
              </w:rPr>
              <w:t>28/25</w:t>
            </w:r>
          </w:p>
        </w:tc>
        <w:tc>
          <w:tcPr>
            <w:tcW w:w="3850" w:type="dxa"/>
            <w:tcBorders>
              <w:bottom w:val="single" w:sz="4" w:space="0" w:color="auto"/>
            </w:tcBorders>
            <w:shd w:val="clear" w:color="auto" w:fill="D9D9D9" w:themeFill="background1" w:themeFillShade="D9"/>
          </w:tcPr>
          <w:p w14:paraId="60FDD4B8" w14:textId="62C8206A" w:rsidR="00E15B8C" w:rsidRPr="00F70AF0" w:rsidRDefault="00E15B8C" w:rsidP="00E15B8C">
            <w:pPr>
              <w:spacing w:line="276" w:lineRule="auto"/>
              <w:rPr>
                <w:rFonts w:ascii="Times New Roman" w:hAnsi="Times New Roman"/>
                <w:sz w:val="22"/>
                <w:szCs w:val="22"/>
              </w:rPr>
            </w:pPr>
            <w:r w:rsidRPr="00F70AF0">
              <w:rPr>
                <w:rFonts w:ascii="Times New Roman" w:hAnsi="Times New Roman"/>
                <w:color w:val="000000"/>
                <w:sz w:val="22"/>
                <w:szCs w:val="22"/>
              </w:rPr>
              <w:t xml:space="preserve">Analysis to Synthesis (Part </w:t>
            </w:r>
            <w:r>
              <w:rPr>
                <w:rFonts w:ascii="Times New Roman" w:hAnsi="Times New Roman"/>
                <w:color w:val="000000"/>
                <w:sz w:val="22"/>
                <w:szCs w:val="22"/>
              </w:rPr>
              <w:t>2)</w:t>
            </w:r>
          </w:p>
        </w:tc>
        <w:tc>
          <w:tcPr>
            <w:tcW w:w="2340" w:type="dxa"/>
            <w:tcBorders>
              <w:bottom w:val="single" w:sz="4" w:space="0" w:color="auto"/>
            </w:tcBorders>
            <w:shd w:val="clear" w:color="auto" w:fill="D9D9D9" w:themeFill="background1" w:themeFillShade="D9"/>
          </w:tcPr>
          <w:p w14:paraId="04D67542" w14:textId="32906890" w:rsidR="00E15B8C" w:rsidRPr="00F70AF0" w:rsidRDefault="00E15B8C" w:rsidP="00E15B8C">
            <w:pPr>
              <w:spacing w:line="276" w:lineRule="auto"/>
              <w:jc w:val="center"/>
              <w:rPr>
                <w:rFonts w:ascii="Times New Roman" w:hAnsi="Times New Roman"/>
                <w:sz w:val="20"/>
                <w:szCs w:val="20"/>
              </w:rPr>
            </w:pPr>
            <w:r>
              <w:rPr>
                <w:rFonts w:ascii="Times New Roman" w:hAnsi="Times New Roman"/>
                <w:b/>
                <w:bCs/>
                <w:sz w:val="20"/>
                <w:szCs w:val="20"/>
              </w:rPr>
              <w:t>Additional Readings</w:t>
            </w:r>
          </w:p>
        </w:tc>
        <w:tc>
          <w:tcPr>
            <w:tcW w:w="2068" w:type="dxa"/>
            <w:tcBorders>
              <w:bottom w:val="single" w:sz="4" w:space="0" w:color="auto"/>
            </w:tcBorders>
            <w:shd w:val="clear" w:color="auto" w:fill="D9D9D9" w:themeFill="background1" w:themeFillShade="D9"/>
          </w:tcPr>
          <w:p w14:paraId="325D135C" w14:textId="1CC7FE13" w:rsidR="00E15B8C" w:rsidRPr="00F70AF0" w:rsidRDefault="00E15B8C" w:rsidP="00E15B8C">
            <w:pPr>
              <w:spacing w:line="276" w:lineRule="auto"/>
              <w:rPr>
                <w:rFonts w:ascii="Times New Roman" w:hAnsi="Times New Roman"/>
                <w:i/>
                <w:sz w:val="22"/>
                <w:szCs w:val="22"/>
              </w:rPr>
            </w:pPr>
          </w:p>
        </w:tc>
      </w:tr>
      <w:tr w:rsidR="00E15B8C" w:rsidRPr="004A15DF" w14:paraId="5DEC593D" w14:textId="77777777" w:rsidTr="00EF194B">
        <w:tc>
          <w:tcPr>
            <w:tcW w:w="456" w:type="dxa"/>
          </w:tcPr>
          <w:p w14:paraId="0D3D31EF" w14:textId="5B803C17" w:rsidR="00E15B8C" w:rsidRPr="004A15DF" w:rsidRDefault="00E15B8C" w:rsidP="00E15B8C">
            <w:pPr>
              <w:spacing w:line="276" w:lineRule="auto"/>
              <w:jc w:val="center"/>
              <w:rPr>
                <w:rFonts w:ascii="Times New Roman" w:hAnsi="Times New Roman"/>
                <w:b/>
                <w:bCs/>
                <w:sz w:val="22"/>
              </w:rPr>
            </w:pPr>
            <w:r>
              <w:rPr>
                <w:rFonts w:ascii="Times New Roman" w:hAnsi="Times New Roman"/>
                <w:b/>
                <w:bCs/>
                <w:sz w:val="22"/>
              </w:rPr>
              <w:t>11</w:t>
            </w:r>
          </w:p>
        </w:tc>
        <w:tc>
          <w:tcPr>
            <w:tcW w:w="999" w:type="dxa"/>
          </w:tcPr>
          <w:p w14:paraId="7FB15EDC" w14:textId="0BD660BF" w:rsidR="00E15B8C" w:rsidRPr="009D2DF3" w:rsidRDefault="00E15B8C" w:rsidP="00E15B8C">
            <w:pPr>
              <w:spacing w:line="276" w:lineRule="auto"/>
              <w:jc w:val="center"/>
              <w:rPr>
                <w:rFonts w:ascii="Times New Roman" w:hAnsi="Times New Roman"/>
                <w:color w:val="000000"/>
                <w:sz w:val="22"/>
                <w:szCs w:val="22"/>
              </w:rPr>
            </w:pPr>
            <w:r>
              <w:rPr>
                <w:rFonts w:ascii="Times New Roman" w:hAnsi="Times New Roman"/>
                <w:color w:val="000000"/>
                <w:sz w:val="22"/>
                <w:szCs w:val="22"/>
              </w:rPr>
              <w:t>11/04/25</w:t>
            </w:r>
          </w:p>
        </w:tc>
        <w:tc>
          <w:tcPr>
            <w:tcW w:w="3850" w:type="dxa"/>
          </w:tcPr>
          <w:p w14:paraId="5291113C" w14:textId="69081EEC" w:rsidR="00E15B8C" w:rsidRPr="00F70AF0" w:rsidRDefault="00E15B8C" w:rsidP="00E15B8C">
            <w:pPr>
              <w:spacing w:line="276" w:lineRule="auto"/>
              <w:rPr>
                <w:rFonts w:ascii="Times New Roman" w:hAnsi="Times New Roman"/>
                <w:color w:val="000000"/>
                <w:sz w:val="22"/>
                <w:szCs w:val="22"/>
              </w:rPr>
            </w:pPr>
            <w:r w:rsidRPr="00F70AF0">
              <w:rPr>
                <w:rFonts w:ascii="Times New Roman" w:hAnsi="Times New Roman"/>
                <w:color w:val="000000"/>
                <w:sz w:val="22"/>
                <w:szCs w:val="22"/>
              </w:rPr>
              <w:t>Analysis to Synthesis (Part 3)</w:t>
            </w:r>
          </w:p>
        </w:tc>
        <w:tc>
          <w:tcPr>
            <w:tcW w:w="2340" w:type="dxa"/>
          </w:tcPr>
          <w:p w14:paraId="224F199E" w14:textId="77972FEE" w:rsidR="00E15B8C" w:rsidRPr="00F70AF0" w:rsidRDefault="00E15B8C" w:rsidP="00E15B8C">
            <w:pPr>
              <w:spacing w:line="276" w:lineRule="auto"/>
              <w:jc w:val="center"/>
              <w:rPr>
                <w:rFonts w:ascii="Times New Roman" w:hAnsi="Times New Roman"/>
                <w:b/>
                <w:bCs/>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10</w:t>
            </w:r>
          </w:p>
        </w:tc>
        <w:tc>
          <w:tcPr>
            <w:tcW w:w="2068" w:type="dxa"/>
          </w:tcPr>
          <w:p w14:paraId="4F968EAD" w14:textId="77777777" w:rsidR="00E15B8C" w:rsidRPr="00F70AF0" w:rsidRDefault="00E15B8C" w:rsidP="00E15B8C">
            <w:pPr>
              <w:spacing w:line="276" w:lineRule="auto"/>
              <w:jc w:val="center"/>
              <w:rPr>
                <w:rFonts w:ascii="Times New Roman" w:hAnsi="Times New Roman"/>
                <w:i/>
                <w:sz w:val="22"/>
                <w:szCs w:val="22"/>
              </w:rPr>
            </w:pPr>
          </w:p>
        </w:tc>
      </w:tr>
      <w:tr w:rsidR="00E15B8C" w:rsidRPr="004A15DF" w14:paraId="2BC48882" w14:textId="77777777" w:rsidTr="00997366">
        <w:tc>
          <w:tcPr>
            <w:tcW w:w="456" w:type="dxa"/>
            <w:shd w:val="clear" w:color="auto" w:fill="D9D9D9" w:themeFill="background1" w:themeFillShade="D9"/>
          </w:tcPr>
          <w:p w14:paraId="3ADFFB20" w14:textId="77777777" w:rsidR="00E15B8C" w:rsidRPr="004A15DF" w:rsidRDefault="00E15B8C" w:rsidP="00E15B8C">
            <w:pPr>
              <w:spacing w:line="276" w:lineRule="auto"/>
              <w:jc w:val="center"/>
              <w:rPr>
                <w:rFonts w:ascii="Times New Roman" w:hAnsi="Times New Roman"/>
                <w:b/>
                <w:bCs/>
                <w:sz w:val="22"/>
              </w:rPr>
            </w:pPr>
            <w:r w:rsidRPr="004A15DF">
              <w:rPr>
                <w:rFonts w:ascii="Times New Roman" w:hAnsi="Times New Roman"/>
                <w:b/>
                <w:bCs/>
                <w:sz w:val="22"/>
              </w:rPr>
              <w:t>1</w:t>
            </w:r>
            <w:r>
              <w:rPr>
                <w:rFonts w:ascii="Times New Roman" w:hAnsi="Times New Roman"/>
                <w:b/>
                <w:bCs/>
                <w:sz w:val="22"/>
              </w:rPr>
              <w:t>2</w:t>
            </w:r>
          </w:p>
        </w:tc>
        <w:tc>
          <w:tcPr>
            <w:tcW w:w="999" w:type="dxa"/>
            <w:shd w:val="clear" w:color="auto" w:fill="D9D9D9" w:themeFill="background1" w:themeFillShade="D9"/>
          </w:tcPr>
          <w:p w14:paraId="3DB1D4FD" w14:textId="2D8ACD2B" w:rsidR="00E15B8C" w:rsidRPr="009D2DF3" w:rsidRDefault="00E15B8C" w:rsidP="00E15B8C">
            <w:pPr>
              <w:spacing w:line="276" w:lineRule="auto"/>
              <w:jc w:val="center"/>
              <w:rPr>
                <w:rFonts w:ascii="Times New Roman" w:hAnsi="Times New Roman"/>
                <w:color w:val="000000"/>
                <w:sz w:val="22"/>
                <w:szCs w:val="22"/>
              </w:rPr>
            </w:pPr>
            <w:r w:rsidRPr="009D2DF3">
              <w:rPr>
                <w:rFonts w:ascii="Times New Roman" w:hAnsi="Times New Roman"/>
                <w:color w:val="000000"/>
                <w:sz w:val="22"/>
                <w:szCs w:val="22"/>
              </w:rPr>
              <w:t>11/</w:t>
            </w:r>
            <w:r>
              <w:rPr>
                <w:rFonts w:ascii="Times New Roman" w:hAnsi="Times New Roman"/>
                <w:color w:val="000000"/>
                <w:sz w:val="22"/>
                <w:szCs w:val="22"/>
              </w:rPr>
              <w:t>1</w:t>
            </w:r>
            <w:r>
              <w:rPr>
                <w:rFonts w:ascii="Times New Roman" w:hAnsi="Times New Roman"/>
                <w:color w:val="000000"/>
                <w:sz w:val="22"/>
                <w:szCs w:val="22"/>
              </w:rPr>
              <w:t>8/25</w:t>
            </w:r>
          </w:p>
        </w:tc>
        <w:tc>
          <w:tcPr>
            <w:tcW w:w="3850" w:type="dxa"/>
            <w:shd w:val="clear" w:color="auto" w:fill="D9D9D9" w:themeFill="background1" w:themeFillShade="D9"/>
          </w:tcPr>
          <w:p w14:paraId="6A44C9FF" w14:textId="0F1F120A" w:rsidR="00E15B8C" w:rsidRPr="00F70AF0" w:rsidRDefault="00E15B8C" w:rsidP="00E15B8C">
            <w:pPr>
              <w:spacing w:line="276" w:lineRule="auto"/>
              <w:rPr>
                <w:rFonts w:ascii="Times New Roman" w:hAnsi="Times New Roman"/>
                <w:color w:val="000000"/>
                <w:sz w:val="22"/>
                <w:szCs w:val="22"/>
              </w:rPr>
            </w:pPr>
            <w:r w:rsidRPr="00F70AF0">
              <w:rPr>
                <w:rFonts w:ascii="Times New Roman" w:hAnsi="Times New Roman"/>
                <w:color w:val="000000"/>
                <w:sz w:val="22"/>
                <w:szCs w:val="22"/>
              </w:rPr>
              <w:t xml:space="preserve">Write-ups </w:t>
            </w:r>
          </w:p>
        </w:tc>
        <w:tc>
          <w:tcPr>
            <w:tcW w:w="2340" w:type="dxa"/>
            <w:shd w:val="clear" w:color="auto" w:fill="D9D9D9" w:themeFill="background1" w:themeFillShade="D9"/>
          </w:tcPr>
          <w:p w14:paraId="6C061E8A" w14:textId="4560A394" w:rsidR="00E15B8C" w:rsidRPr="00F70AF0" w:rsidRDefault="00E15B8C" w:rsidP="00E15B8C">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11</w:t>
            </w:r>
          </w:p>
        </w:tc>
        <w:tc>
          <w:tcPr>
            <w:tcW w:w="2068" w:type="dxa"/>
            <w:shd w:val="clear" w:color="auto" w:fill="D9D9D9" w:themeFill="background1" w:themeFillShade="D9"/>
          </w:tcPr>
          <w:p w14:paraId="41CE8B58" w14:textId="77777777" w:rsidR="00E15B8C" w:rsidRPr="00F70AF0" w:rsidRDefault="00E15B8C" w:rsidP="00E15B8C">
            <w:pPr>
              <w:spacing w:line="276" w:lineRule="auto"/>
              <w:jc w:val="center"/>
              <w:rPr>
                <w:rFonts w:ascii="Times New Roman" w:hAnsi="Times New Roman"/>
                <w:i/>
                <w:sz w:val="22"/>
                <w:szCs w:val="22"/>
              </w:rPr>
            </w:pPr>
          </w:p>
        </w:tc>
      </w:tr>
      <w:tr w:rsidR="00E15B8C" w:rsidRPr="004A15DF" w14:paraId="3C6493D8" w14:textId="77777777" w:rsidTr="00997366">
        <w:tc>
          <w:tcPr>
            <w:tcW w:w="456" w:type="dxa"/>
          </w:tcPr>
          <w:p w14:paraId="2DB5BF64" w14:textId="77777777" w:rsidR="00E15B8C" w:rsidRPr="004A15DF" w:rsidRDefault="00E15B8C" w:rsidP="00E15B8C">
            <w:pPr>
              <w:spacing w:line="276" w:lineRule="auto"/>
              <w:jc w:val="center"/>
              <w:rPr>
                <w:rFonts w:ascii="Times New Roman" w:hAnsi="Times New Roman"/>
                <w:b/>
                <w:bCs/>
                <w:sz w:val="22"/>
              </w:rPr>
            </w:pPr>
            <w:r w:rsidRPr="004A15DF">
              <w:rPr>
                <w:rFonts w:ascii="Times New Roman" w:hAnsi="Times New Roman"/>
                <w:b/>
                <w:bCs/>
                <w:sz w:val="22"/>
              </w:rPr>
              <w:t>1</w:t>
            </w:r>
            <w:r>
              <w:rPr>
                <w:rFonts w:ascii="Times New Roman" w:hAnsi="Times New Roman"/>
                <w:b/>
                <w:bCs/>
                <w:sz w:val="22"/>
              </w:rPr>
              <w:t>3</w:t>
            </w:r>
          </w:p>
        </w:tc>
        <w:tc>
          <w:tcPr>
            <w:tcW w:w="999" w:type="dxa"/>
          </w:tcPr>
          <w:p w14:paraId="307C22D7" w14:textId="16DE0A5F" w:rsidR="00E15B8C" w:rsidRPr="009D2DF3" w:rsidRDefault="00E15B8C" w:rsidP="00E15B8C">
            <w:pPr>
              <w:spacing w:line="276" w:lineRule="auto"/>
              <w:jc w:val="center"/>
              <w:rPr>
                <w:rFonts w:ascii="Times New Roman" w:hAnsi="Times New Roman"/>
                <w:color w:val="000000"/>
                <w:sz w:val="22"/>
                <w:szCs w:val="22"/>
              </w:rPr>
            </w:pPr>
            <w:r>
              <w:rPr>
                <w:rFonts w:ascii="Times New Roman" w:hAnsi="Times New Roman"/>
                <w:color w:val="000000"/>
                <w:sz w:val="22"/>
                <w:szCs w:val="22"/>
              </w:rPr>
              <w:t>12/02/25</w:t>
            </w:r>
          </w:p>
        </w:tc>
        <w:tc>
          <w:tcPr>
            <w:tcW w:w="3850" w:type="dxa"/>
          </w:tcPr>
          <w:p w14:paraId="25515ED6" w14:textId="29810FDA" w:rsidR="00E15B8C" w:rsidRPr="00F70AF0" w:rsidRDefault="00E15B8C" w:rsidP="00E15B8C">
            <w:pPr>
              <w:spacing w:line="276" w:lineRule="auto"/>
              <w:rPr>
                <w:rFonts w:ascii="Times New Roman" w:hAnsi="Times New Roman"/>
                <w:color w:val="000000"/>
                <w:sz w:val="22"/>
                <w:szCs w:val="22"/>
              </w:rPr>
            </w:pPr>
            <w:r w:rsidRPr="00F70AF0">
              <w:rPr>
                <w:rFonts w:ascii="Times New Roman" w:hAnsi="Times New Roman"/>
                <w:color w:val="000000"/>
                <w:sz w:val="22"/>
                <w:szCs w:val="22"/>
              </w:rPr>
              <w:t>Presentations and Professional Development</w:t>
            </w:r>
          </w:p>
        </w:tc>
        <w:tc>
          <w:tcPr>
            <w:tcW w:w="2340" w:type="dxa"/>
          </w:tcPr>
          <w:p w14:paraId="3DAFEB38" w14:textId="5749D7E4" w:rsidR="00E15B8C" w:rsidRPr="00F70AF0" w:rsidRDefault="00E15B8C" w:rsidP="00E15B8C">
            <w:pPr>
              <w:spacing w:line="276" w:lineRule="auto"/>
              <w:jc w:val="center"/>
              <w:rPr>
                <w:rFonts w:ascii="Times New Roman" w:hAnsi="Times New Roman"/>
                <w:sz w:val="20"/>
                <w:szCs w:val="20"/>
              </w:rPr>
            </w:pPr>
            <w:r w:rsidRPr="00F70AF0">
              <w:rPr>
                <w:rFonts w:ascii="Times New Roman" w:hAnsi="Times New Roman"/>
                <w:b/>
                <w:bCs/>
                <w:sz w:val="20"/>
                <w:szCs w:val="20"/>
              </w:rPr>
              <w:t>QR:AL</w:t>
            </w:r>
            <w:r w:rsidRPr="00F70AF0">
              <w:rPr>
                <w:rFonts w:ascii="Times New Roman" w:hAnsi="Times New Roman"/>
                <w:sz w:val="20"/>
                <w:szCs w:val="20"/>
              </w:rPr>
              <w:t xml:space="preserve"> Ch. </w:t>
            </w:r>
            <w:r>
              <w:rPr>
                <w:rFonts w:ascii="Times New Roman" w:hAnsi="Times New Roman"/>
                <w:sz w:val="20"/>
                <w:szCs w:val="20"/>
              </w:rPr>
              <w:t>12</w:t>
            </w:r>
          </w:p>
        </w:tc>
        <w:tc>
          <w:tcPr>
            <w:tcW w:w="2068" w:type="dxa"/>
          </w:tcPr>
          <w:p w14:paraId="46EC1A6C" w14:textId="77777777" w:rsidR="00E15B8C" w:rsidRDefault="00E15B8C" w:rsidP="00E15B8C">
            <w:pPr>
              <w:spacing w:line="276" w:lineRule="auto"/>
              <w:jc w:val="center"/>
              <w:rPr>
                <w:rFonts w:ascii="Times New Roman" w:hAnsi="Times New Roman"/>
                <w:i/>
                <w:sz w:val="22"/>
                <w:szCs w:val="22"/>
              </w:rPr>
            </w:pPr>
            <w:r w:rsidRPr="00F70AF0">
              <w:rPr>
                <w:rFonts w:ascii="Times New Roman" w:hAnsi="Times New Roman"/>
                <w:i/>
                <w:sz w:val="22"/>
                <w:szCs w:val="22"/>
              </w:rPr>
              <w:t>Analytic Exercise</w:t>
            </w:r>
            <w:r>
              <w:rPr>
                <w:rFonts w:ascii="Times New Roman" w:hAnsi="Times New Roman"/>
                <w:i/>
                <w:sz w:val="22"/>
                <w:szCs w:val="22"/>
              </w:rPr>
              <w:t>s</w:t>
            </w:r>
            <w:r w:rsidRPr="00F70AF0">
              <w:rPr>
                <w:rFonts w:ascii="Times New Roman" w:hAnsi="Times New Roman"/>
                <w:i/>
                <w:sz w:val="22"/>
                <w:szCs w:val="22"/>
              </w:rPr>
              <w:t xml:space="preserve"> </w:t>
            </w:r>
            <w:r>
              <w:rPr>
                <w:rFonts w:ascii="Times New Roman" w:hAnsi="Times New Roman"/>
                <w:i/>
                <w:sz w:val="22"/>
                <w:szCs w:val="22"/>
              </w:rPr>
              <w:t>3</w:t>
            </w:r>
          </w:p>
          <w:p w14:paraId="20DF9505" w14:textId="6ABE7DD8" w:rsidR="00E15B8C" w:rsidRPr="00F70AF0" w:rsidRDefault="00E15B8C" w:rsidP="00E15B8C">
            <w:pPr>
              <w:spacing w:line="276" w:lineRule="auto"/>
              <w:jc w:val="center"/>
              <w:rPr>
                <w:rFonts w:ascii="Times New Roman" w:hAnsi="Times New Roman"/>
                <w:i/>
                <w:sz w:val="22"/>
                <w:szCs w:val="22"/>
              </w:rPr>
            </w:pPr>
            <w:r>
              <w:rPr>
                <w:rFonts w:ascii="Times New Roman" w:hAnsi="Times New Roman"/>
                <w:i/>
                <w:sz w:val="22"/>
                <w:szCs w:val="22"/>
              </w:rPr>
              <w:t>Quiz 3</w:t>
            </w:r>
          </w:p>
        </w:tc>
      </w:tr>
    </w:tbl>
    <w:p w14:paraId="511889C6" w14:textId="77777777" w:rsidR="00FD65D5" w:rsidRDefault="00FD65D5" w:rsidP="00652FB1"/>
    <w:p w14:paraId="03972B31" w14:textId="77777777" w:rsidR="00023974" w:rsidRDefault="00023974" w:rsidP="00652FB1"/>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t>Students are expected to visit and review the centralized UF Syllabus Policy page at: </w:t>
      </w:r>
      <w:hyperlink r:id="rId24"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t>Academic Policies</w:t>
      </w:r>
    </w:p>
    <w:p w14:paraId="748819B3" w14:textId="77777777" w:rsidR="0092252E" w:rsidRPr="0092252E" w:rsidRDefault="0092252E" w:rsidP="0092252E">
      <w:pPr>
        <w:numPr>
          <w:ilvl w:val="0"/>
          <w:numId w:val="38"/>
        </w:numPr>
      </w:pPr>
      <w:r w:rsidRPr="0092252E">
        <w:t>Attendance requirements and make-up work procedures</w:t>
      </w:r>
    </w:p>
    <w:p w14:paraId="244EDF64" w14:textId="77777777" w:rsidR="0092252E" w:rsidRPr="0092252E" w:rsidRDefault="0092252E" w:rsidP="0092252E">
      <w:pPr>
        <w:numPr>
          <w:ilvl w:val="0"/>
          <w:numId w:val="38"/>
        </w:numPr>
      </w:pPr>
      <w:r w:rsidRPr="0092252E">
        <w:lastRenderedPageBreak/>
        <w:t>Academic accommodations for students with disabilities</w:t>
      </w:r>
    </w:p>
    <w:p w14:paraId="00DCC072" w14:textId="77777777" w:rsidR="0092252E" w:rsidRPr="0092252E" w:rsidRDefault="0092252E" w:rsidP="0092252E">
      <w:pPr>
        <w:numPr>
          <w:ilvl w:val="0"/>
          <w:numId w:val="38"/>
        </w:numPr>
      </w:pPr>
      <w:r w:rsidRPr="0092252E">
        <w:t>Grading standards and grade point policies</w:t>
      </w:r>
    </w:p>
    <w:p w14:paraId="2FCF82F9" w14:textId="77777777" w:rsidR="0092252E" w:rsidRPr="0092252E" w:rsidRDefault="0092252E" w:rsidP="0092252E">
      <w:pPr>
        <w:numPr>
          <w:ilvl w:val="0"/>
          <w:numId w:val="38"/>
        </w:numPr>
      </w:pPr>
      <w:r w:rsidRPr="0092252E">
        <w:t>Course evaluation instructions and portals</w:t>
      </w:r>
    </w:p>
    <w:p w14:paraId="46E04EB8" w14:textId="77777777" w:rsidR="0092252E" w:rsidRPr="0092252E" w:rsidRDefault="0092252E" w:rsidP="0092252E">
      <w:pPr>
        <w:numPr>
          <w:ilvl w:val="0"/>
          <w:numId w:val="38"/>
        </w:numPr>
      </w:pPr>
      <w:r w:rsidRPr="0092252E">
        <w:t>Student Honor Code and University Honesty Policy</w:t>
      </w:r>
    </w:p>
    <w:p w14:paraId="2638BA08" w14:textId="77777777" w:rsidR="0092252E" w:rsidRPr="0092252E" w:rsidRDefault="0092252E" w:rsidP="0092252E">
      <w:pPr>
        <w:numPr>
          <w:ilvl w:val="0"/>
          <w:numId w:val="38"/>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92252E">
      <w:pPr>
        <w:numPr>
          <w:ilvl w:val="0"/>
          <w:numId w:val="39"/>
        </w:numPr>
      </w:pPr>
      <w:r w:rsidRPr="0092252E">
        <w:t>E-learning support and technology assistance</w:t>
      </w:r>
    </w:p>
    <w:p w14:paraId="11D3C68C" w14:textId="77777777" w:rsidR="0092252E" w:rsidRPr="0092252E" w:rsidRDefault="0092252E" w:rsidP="0092252E">
      <w:pPr>
        <w:numPr>
          <w:ilvl w:val="0"/>
          <w:numId w:val="39"/>
        </w:numPr>
      </w:pPr>
      <w:r w:rsidRPr="0092252E">
        <w:t>Career and counseling services (Career Connections Center)</w:t>
      </w:r>
    </w:p>
    <w:p w14:paraId="0474A58E" w14:textId="77777777" w:rsidR="0092252E" w:rsidRPr="0092252E" w:rsidRDefault="0092252E" w:rsidP="0092252E">
      <w:pPr>
        <w:numPr>
          <w:ilvl w:val="0"/>
          <w:numId w:val="39"/>
        </w:numPr>
      </w:pPr>
      <w:r w:rsidRPr="0092252E">
        <w:t>Library access and help services</w:t>
      </w:r>
    </w:p>
    <w:p w14:paraId="09FFF103" w14:textId="77777777" w:rsidR="0092252E" w:rsidRPr="0092252E" w:rsidRDefault="0092252E" w:rsidP="0092252E">
      <w:pPr>
        <w:numPr>
          <w:ilvl w:val="0"/>
          <w:numId w:val="39"/>
        </w:numPr>
      </w:pPr>
      <w:r w:rsidRPr="0092252E">
        <w:t>Study skills support and tutoring (Teaching Center)</w:t>
      </w:r>
    </w:p>
    <w:p w14:paraId="3ACDAAF3" w14:textId="77777777" w:rsidR="0092252E" w:rsidRPr="0092252E" w:rsidRDefault="0092252E" w:rsidP="0092252E">
      <w:pPr>
        <w:numPr>
          <w:ilvl w:val="0"/>
          <w:numId w:val="39"/>
        </w:numPr>
      </w:pPr>
      <w:r w:rsidRPr="0092252E">
        <w:t>Writing support (Writing Studio)</w:t>
      </w:r>
    </w:p>
    <w:p w14:paraId="7F240237" w14:textId="77777777" w:rsidR="0092252E" w:rsidRPr="0092252E" w:rsidRDefault="0092252E" w:rsidP="0092252E">
      <w:pPr>
        <w:numPr>
          <w:ilvl w:val="0"/>
          <w:numId w:val="39"/>
        </w:numPr>
      </w:pPr>
      <w:r w:rsidRPr="0092252E">
        <w:t>Complaint procedures and academic grievance resources</w:t>
      </w:r>
    </w:p>
    <w:p w14:paraId="2376054C" w14:textId="77777777" w:rsidR="0092252E" w:rsidRPr="0092252E" w:rsidRDefault="0092252E" w:rsidP="0092252E">
      <w:pPr>
        <w:numPr>
          <w:ilvl w:val="0"/>
          <w:numId w:val="39"/>
        </w:numPr>
      </w:pPr>
      <w:r w:rsidRPr="0092252E">
        <w:t>UF Student Success Initiative resources</w:t>
      </w:r>
    </w:p>
    <w:p w14:paraId="01B5FE1E" w14:textId="77777777" w:rsidR="0092252E" w:rsidRPr="0092252E" w:rsidRDefault="0092252E" w:rsidP="0092252E">
      <w:r w:rsidRPr="0092252E">
        <w:rPr>
          <w:b/>
          <w:bCs/>
        </w:rPr>
        <w:t>Campus Health &amp; Wellness</w:t>
      </w:r>
    </w:p>
    <w:p w14:paraId="3DE27FA5" w14:textId="77777777" w:rsidR="0092252E" w:rsidRPr="0092252E" w:rsidRDefault="0092252E" w:rsidP="0092252E">
      <w:pPr>
        <w:numPr>
          <w:ilvl w:val="0"/>
          <w:numId w:val="40"/>
        </w:numPr>
      </w:pPr>
      <w:r w:rsidRPr="0092252E">
        <w:t>Physical, mental, and emotional health services</w:t>
      </w:r>
    </w:p>
    <w:p w14:paraId="3547A001" w14:textId="77777777" w:rsidR="0092252E" w:rsidRPr="0092252E" w:rsidRDefault="0092252E" w:rsidP="0092252E">
      <w:pPr>
        <w:numPr>
          <w:ilvl w:val="0"/>
          <w:numId w:val="40"/>
        </w:numPr>
      </w:pPr>
      <w:r w:rsidRPr="0092252E">
        <w:t>Safety and support programs</w:t>
      </w:r>
    </w:p>
    <w:p w14:paraId="17D226A6" w14:textId="77777777" w:rsidR="0092252E" w:rsidRPr="0092252E" w:rsidRDefault="0092252E" w:rsidP="0092252E">
      <w:pPr>
        <w:numPr>
          <w:ilvl w:val="0"/>
          <w:numId w:val="40"/>
        </w:numPr>
      </w:pPr>
      <w:r w:rsidRPr="0092252E">
        <w:t>UF Whole Gator wellness tools</w:t>
      </w:r>
    </w:p>
    <w:p w14:paraId="74217170" w14:textId="77777777" w:rsidR="00652FB1" w:rsidRDefault="00652FB1" w:rsidP="00652FB1"/>
    <w:p w14:paraId="34F4ED96" w14:textId="77777777" w:rsidR="009E5930" w:rsidRDefault="009E5930" w:rsidP="009E5930">
      <w:pPr>
        <w:pStyle w:val="Heading2"/>
      </w:pPr>
      <w:r>
        <w:t>Disclaimer About Syllabus</w:t>
      </w:r>
    </w:p>
    <w:p w14:paraId="334B7041" w14:textId="77777777" w:rsidR="009E5930" w:rsidRPr="00FC0D6F" w:rsidRDefault="009E5930" w:rsidP="009E5930">
      <w:r w:rsidRPr="00FC0D6F">
        <w:t>Serious effort and consideration were used in formulating the syllabus presented by the instructor. While viewed as an educational contract between the instructor and student, unforeseen events may cause changes to the scheduling of assignments, readings, etc. The instructor reserves the right to make any changes deemed necessary to best fulfill the course objectives. Students registered for this course will be made aware of any changes in a timely fashion using reasonable means. This disclaimer does not abrogate any student rights as described by University rules and regulations.</w:t>
      </w:r>
    </w:p>
    <w:p w14:paraId="404512F4" w14:textId="77777777" w:rsidR="009E5930" w:rsidRPr="00652FB1" w:rsidRDefault="009E5930" w:rsidP="00652FB1"/>
    <w:sectPr w:rsidR="009E5930"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E44B5"/>
    <w:multiLevelType w:val="hybridMultilevel"/>
    <w:tmpl w:val="0242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70B89"/>
    <w:multiLevelType w:val="hybridMultilevel"/>
    <w:tmpl w:val="961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5"/>
  </w:num>
  <w:num w:numId="2" w16cid:durableId="1186750439">
    <w:abstractNumId w:val="33"/>
  </w:num>
  <w:num w:numId="3" w16cid:durableId="1970436783">
    <w:abstractNumId w:val="1"/>
  </w:num>
  <w:num w:numId="4" w16cid:durableId="1306667121">
    <w:abstractNumId w:val="2"/>
  </w:num>
  <w:num w:numId="5" w16cid:durableId="733356011">
    <w:abstractNumId w:val="9"/>
  </w:num>
  <w:num w:numId="6" w16cid:durableId="638730481">
    <w:abstractNumId w:val="36"/>
  </w:num>
  <w:num w:numId="7" w16cid:durableId="754477316">
    <w:abstractNumId w:val="32"/>
  </w:num>
  <w:num w:numId="8" w16cid:durableId="319963049">
    <w:abstractNumId w:val="38"/>
  </w:num>
  <w:num w:numId="9" w16cid:durableId="21321815">
    <w:abstractNumId w:val="12"/>
  </w:num>
  <w:num w:numId="10" w16cid:durableId="939071670">
    <w:abstractNumId w:val="7"/>
  </w:num>
  <w:num w:numId="11" w16cid:durableId="1155025786">
    <w:abstractNumId w:val="28"/>
  </w:num>
  <w:num w:numId="12" w16cid:durableId="1002244684">
    <w:abstractNumId w:val="6"/>
  </w:num>
  <w:num w:numId="13" w16cid:durableId="836456596">
    <w:abstractNumId w:val="39"/>
  </w:num>
  <w:num w:numId="14" w16cid:durableId="2132287528">
    <w:abstractNumId w:val="37"/>
  </w:num>
  <w:num w:numId="15" w16cid:durableId="1148135929">
    <w:abstractNumId w:val="19"/>
  </w:num>
  <w:num w:numId="16" w16cid:durableId="1995137742">
    <w:abstractNumId w:val="14"/>
  </w:num>
  <w:num w:numId="17" w16cid:durableId="1063482949">
    <w:abstractNumId w:val="26"/>
  </w:num>
  <w:num w:numId="18" w16cid:durableId="250699331">
    <w:abstractNumId w:val="30"/>
  </w:num>
  <w:num w:numId="19" w16cid:durableId="228002985">
    <w:abstractNumId w:val="24"/>
  </w:num>
  <w:num w:numId="20" w16cid:durableId="1394767113">
    <w:abstractNumId w:val="0"/>
  </w:num>
  <w:num w:numId="21" w16cid:durableId="899364937">
    <w:abstractNumId w:val="16"/>
  </w:num>
  <w:num w:numId="22" w16cid:durableId="170798959">
    <w:abstractNumId w:val="20"/>
  </w:num>
  <w:num w:numId="23" w16cid:durableId="1757089952">
    <w:abstractNumId w:val="23"/>
  </w:num>
  <w:num w:numId="24" w16cid:durableId="1937790535">
    <w:abstractNumId w:val="29"/>
  </w:num>
  <w:num w:numId="25" w16cid:durableId="671641351">
    <w:abstractNumId w:val="21"/>
  </w:num>
  <w:num w:numId="26" w16cid:durableId="797799029">
    <w:abstractNumId w:val="31"/>
  </w:num>
  <w:num w:numId="27" w16cid:durableId="775909723">
    <w:abstractNumId w:val="25"/>
  </w:num>
  <w:num w:numId="28" w16cid:durableId="1876652923">
    <w:abstractNumId w:val="34"/>
  </w:num>
  <w:num w:numId="29" w16cid:durableId="311443324">
    <w:abstractNumId w:val="15"/>
  </w:num>
  <w:num w:numId="30" w16cid:durableId="1198615808">
    <w:abstractNumId w:val="17"/>
  </w:num>
  <w:num w:numId="31" w16cid:durableId="2047872825">
    <w:abstractNumId w:val="35"/>
  </w:num>
  <w:num w:numId="32" w16cid:durableId="581525247">
    <w:abstractNumId w:val="18"/>
  </w:num>
  <w:num w:numId="33" w16cid:durableId="632833303">
    <w:abstractNumId w:val="41"/>
  </w:num>
  <w:num w:numId="34" w16cid:durableId="1333996193">
    <w:abstractNumId w:val="10"/>
  </w:num>
  <w:num w:numId="35" w16cid:durableId="556747169">
    <w:abstractNumId w:val="22"/>
  </w:num>
  <w:num w:numId="36" w16cid:durableId="560554356">
    <w:abstractNumId w:val="13"/>
  </w:num>
  <w:num w:numId="37" w16cid:durableId="2770268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7"/>
  </w:num>
  <w:num w:numId="39" w16cid:durableId="2066683551">
    <w:abstractNumId w:val="11"/>
  </w:num>
  <w:num w:numId="40" w16cid:durableId="723527840">
    <w:abstractNumId w:val="8"/>
  </w:num>
  <w:num w:numId="41" w16cid:durableId="2139881848">
    <w:abstractNumId w:val="4"/>
  </w:num>
  <w:num w:numId="42" w16cid:durableId="2263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06549B"/>
    <w:rsid w:val="0008750F"/>
    <w:rsid w:val="00091936"/>
    <w:rsid w:val="000977B4"/>
    <w:rsid w:val="001118D7"/>
    <w:rsid w:val="0012437B"/>
    <w:rsid w:val="001355F2"/>
    <w:rsid w:val="00137590"/>
    <w:rsid w:val="00175C87"/>
    <w:rsid w:val="001822F2"/>
    <w:rsid w:val="001B2E64"/>
    <w:rsid w:val="001B3A8E"/>
    <w:rsid w:val="001B539B"/>
    <w:rsid w:val="001D34EE"/>
    <w:rsid w:val="001F01C5"/>
    <w:rsid w:val="001F21E5"/>
    <w:rsid w:val="00265707"/>
    <w:rsid w:val="002659E5"/>
    <w:rsid w:val="002941ED"/>
    <w:rsid w:val="00296EB6"/>
    <w:rsid w:val="002F41BD"/>
    <w:rsid w:val="003032E6"/>
    <w:rsid w:val="00335C6E"/>
    <w:rsid w:val="0034355C"/>
    <w:rsid w:val="003A1033"/>
    <w:rsid w:val="003C178E"/>
    <w:rsid w:val="003C7458"/>
    <w:rsid w:val="0041101E"/>
    <w:rsid w:val="004301A1"/>
    <w:rsid w:val="004446B6"/>
    <w:rsid w:val="0047421C"/>
    <w:rsid w:val="00482C30"/>
    <w:rsid w:val="004A3B6A"/>
    <w:rsid w:val="004B15C2"/>
    <w:rsid w:val="004C0B80"/>
    <w:rsid w:val="005176B2"/>
    <w:rsid w:val="00530F75"/>
    <w:rsid w:val="00542585"/>
    <w:rsid w:val="00545023"/>
    <w:rsid w:val="00547F78"/>
    <w:rsid w:val="00554824"/>
    <w:rsid w:val="00556F48"/>
    <w:rsid w:val="005668A1"/>
    <w:rsid w:val="00580B91"/>
    <w:rsid w:val="005B5CE5"/>
    <w:rsid w:val="005C0FD1"/>
    <w:rsid w:val="005C3ACC"/>
    <w:rsid w:val="005E5264"/>
    <w:rsid w:val="00610D90"/>
    <w:rsid w:val="00640008"/>
    <w:rsid w:val="00645D75"/>
    <w:rsid w:val="00652FB1"/>
    <w:rsid w:val="00672AD8"/>
    <w:rsid w:val="006963A3"/>
    <w:rsid w:val="006B7BF3"/>
    <w:rsid w:val="006C5782"/>
    <w:rsid w:val="006C7562"/>
    <w:rsid w:val="007249DD"/>
    <w:rsid w:val="00747A70"/>
    <w:rsid w:val="00782268"/>
    <w:rsid w:val="00783635"/>
    <w:rsid w:val="00797F0F"/>
    <w:rsid w:val="007C1C33"/>
    <w:rsid w:val="00813441"/>
    <w:rsid w:val="00821AB6"/>
    <w:rsid w:val="008347E3"/>
    <w:rsid w:val="008577F8"/>
    <w:rsid w:val="00903826"/>
    <w:rsid w:val="0092252E"/>
    <w:rsid w:val="00946ED9"/>
    <w:rsid w:val="00955D6E"/>
    <w:rsid w:val="00956712"/>
    <w:rsid w:val="00957766"/>
    <w:rsid w:val="00957ABD"/>
    <w:rsid w:val="009628CA"/>
    <w:rsid w:val="00993695"/>
    <w:rsid w:val="009A5BF9"/>
    <w:rsid w:val="009D43D4"/>
    <w:rsid w:val="009E5930"/>
    <w:rsid w:val="00A554C1"/>
    <w:rsid w:val="00A66D7B"/>
    <w:rsid w:val="00A73F6B"/>
    <w:rsid w:val="00AE148C"/>
    <w:rsid w:val="00B24630"/>
    <w:rsid w:val="00B32932"/>
    <w:rsid w:val="00B61B49"/>
    <w:rsid w:val="00B73238"/>
    <w:rsid w:val="00BC1ED2"/>
    <w:rsid w:val="00BC2374"/>
    <w:rsid w:val="00BF4B62"/>
    <w:rsid w:val="00C11682"/>
    <w:rsid w:val="00C82720"/>
    <w:rsid w:val="00C85F4C"/>
    <w:rsid w:val="00CA43D9"/>
    <w:rsid w:val="00CB5C83"/>
    <w:rsid w:val="00CE20EE"/>
    <w:rsid w:val="00CE328C"/>
    <w:rsid w:val="00D75531"/>
    <w:rsid w:val="00E12756"/>
    <w:rsid w:val="00E13A25"/>
    <w:rsid w:val="00E15B8C"/>
    <w:rsid w:val="00E17D70"/>
    <w:rsid w:val="00E278B4"/>
    <w:rsid w:val="00E3334F"/>
    <w:rsid w:val="00E62429"/>
    <w:rsid w:val="00E74920"/>
    <w:rsid w:val="00E81635"/>
    <w:rsid w:val="00EB0D69"/>
    <w:rsid w:val="00EB4694"/>
    <w:rsid w:val="00EC410E"/>
    <w:rsid w:val="00EE5E62"/>
    <w:rsid w:val="00EF194B"/>
    <w:rsid w:val="00F362B3"/>
    <w:rsid w:val="00F607D2"/>
    <w:rsid w:val="00F72036"/>
    <w:rsid w:val="00F80BC4"/>
    <w:rsid w:val="00FB1C0B"/>
    <w:rsid w:val="00FB4DD8"/>
    <w:rsid w:val="00FD613F"/>
    <w:rsid w:val="00FD65D5"/>
    <w:rsid w:val="00FE0EA9"/>
    <w:rsid w:val="00FF27E8"/>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FollowedHyperlink">
    <w:name w:val="FollowedHyperlink"/>
    <w:basedOn w:val="DefaultParagraphFont"/>
    <w:uiPriority w:val="99"/>
    <w:semiHidden/>
    <w:unhideWhenUsed/>
    <w:rsid w:val="0054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https://explore.zoom.us/en/accessi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t5/Canvas-Basics-Guide/What-are-the-Canvas-accessibility-standards/ta-p/1564" TargetMode="External"/><Relationship Id="rId7" Type="http://schemas.openxmlformats.org/officeDocument/2006/relationships/webSettings" Target="webSettings.xml"/><Relationship Id="rId12" Type="http://schemas.openxmlformats.org/officeDocument/2006/relationships/hyperlink" Target="https://www.microsoft.com/en-us/trust-center/compliance/accessibility" TargetMode="External"/><Relationship Id="rId17" Type="http://schemas.openxmlformats.org/officeDocument/2006/relationships/hyperlink" Target="https://explore.zoom.us/en/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trust/accessibility.html" TargetMode="External"/><Relationship Id="rId2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microsoft.com/en-us/privacystatement" TargetMode="External"/><Relationship Id="rId24" Type="http://schemas.openxmlformats.org/officeDocument/2006/relationships/hyperlink" Target="https://syllabus.ufl.edu/syllabus-policy/uf-syllabus-policy-links/" TargetMode="External"/><Relationship Id="rId5" Type="http://schemas.openxmlformats.org/officeDocument/2006/relationships/styles" Target="styles.xml"/><Relationship Id="rId15" Type="http://schemas.openxmlformats.org/officeDocument/2006/relationships/hyperlink" Target="https://www.adobe.com/privacy/policy.html" TargetMode="External"/><Relationship Id="rId23" Type="http://schemas.openxmlformats.org/officeDocument/2006/relationships/hyperlink" Target="https://it.ufl.edu/policies/student-computing-requirements/" TargetMode="External"/><Relationship Id="rId10" Type="http://schemas.openxmlformats.org/officeDocument/2006/relationships/hyperlink" Target="https://edge.sagepub.com/saldanaomasta2e/student-resources" TargetMode="External"/><Relationship Id="rId1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 Type="http://schemas.openxmlformats.org/officeDocument/2006/relationships/numbering" Target="numbering.xml"/><Relationship Id="rId9" Type="http://schemas.openxmlformats.org/officeDocument/2006/relationships/hyperlink" Target="mailto:sgalindo@ufl.edu" TargetMode="External"/><Relationship Id="rId1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9f09d4ad-9d55-4ff4-8543-c781561db3ba"/>
    <ds:schemaRef ds:uri="9f5f330a-1275-4fdf-9d60-de08b72604f4"/>
  </ds:schemaRefs>
</ds:datastoreItem>
</file>

<file path=customXml/itemProps2.xml><?xml version="1.0" encoding="utf-8"?>
<ds:datastoreItem xmlns:ds="http://schemas.openxmlformats.org/officeDocument/2006/customXml" ds:itemID="{10186E0E-4433-4888-B14B-023DDCDCB816}"/>
</file>

<file path=customXml/itemProps3.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6</Pages>
  <Words>1849</Words>
  <Characters>14464</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Galindo,Sebastian</cp:lastModifiedBy>
  <cp:revision>2</cp:revision>
  <dcterms:created xsi:type="dcterms:W3CDTF">2025-08-17T21:05:00Z</dcterms:created>
  <dcterms:modified xsi:type="dcterms:W3CDTF">2025-08-17T21:05:00Z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