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166B8" w14:textId="5941948B" w:rsidR="0073280E" w:rsidRDefault="00CC5E14" w:rsidP="007137A7">
      <w:pPr>
        <w:jc w:val="center"/>
        <w:rPr>
          <w:b/>
          <w:bCs/>
        </w:rPr>
      </w:pPr>
      <w:r w:rsidRPr="00CC5E14">
        <w:rPr>
          <w:rFonts w:ascii="Times New Roman" w:eastAsia="Times New Roman" w:hAnsi="Times New Roman" w:cs="Times New Roman"/>
          <w:noProof/>
        </w:rPr>
        <w:drawing>
          <wp:anchor distT="0" distB="0" distL="114300" distR="114300" simplePos="0" relativeHeight="251659264" behindDoc="0" locked="0" layoutInCell="1" allowOverlap="1" wp14:anchorId="4782CFE4" wp14:editId="7CC57D50">
            <wp:simplePos x="0" y="0"/>
            <wp:positionH relativeFrom="column">
              <wp:posOffset>1543784</wp:posOffset>
            </wp:positionH>
            <wp:positionV relativeFrom="paragraph">
              <wp:posOffset>186055</wp:posOffset>
            </wp:positionV>
            <wp:extent cx="2858770" cy="2840990"/>
            <wp:effectExtent l="0" t="0" r="0" b="3810"/>
            <wp:wrapTopAndBottom/>
            <wp:docPr id="2" name="Picture 2" descr="University of Missouri Livestock Judging Team -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 of Missouri Livestock Judging Team - Colleg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8770" cy="2840990"/>
                    </a:xfrm>
                    <a:prstGeom prst="rect">
                      <a:avLst/>
                    </a:prstGeom>
                    <a:noFill/>
                    <a:ln>
                      <a:noFill/>
                    </a:ln>
                  </pic:spPr>
                </pic:pic>
              </a:graphicData>
            </a:graphic>
            <wp14:sizeRelH relativeFrom="page">
              <wp14:pctWidth>0</wp14:pctWidth>
            </wp14:sizeRelH>
            <wp14:sizeRelV relativeFrom="page">
              <wp14:pctHeight>0</wp14:pctHeight>
            </wp14:sizeRelV>
          </wp:anchor>
        </w:drawing>
      </w:r>
      <w:r w:rsidR="007137A7">
        <w:rPr>
          <w:b/>
          <w:bCs/>
        </w:rPr>
        <w:t>LIVESTOCK JUDGING 101</w:t>
      </w:r>
    </w:p>
    <w:p w14:paraId="5A1445EE" w14:textId="42048B21" w:rsidR="00CC5E14" w:rsidRPr="00CC5E14" w:rsidRDefault="00CC5E14" w:rsidP="00CC5E14">
      <w:pPr>
        <w:rPr>
          <w:rFonts w:ascii="Times New Roman" w:eastAsia="Times New Roman" w:hAnsi="Times New Roman" w:cs="Times New Roman"/>
        </w:rPr>
      </w:pPr>
      <w:r w:rsidRPr="00CC5E14">
        <w:rPr>
          <w:rFonts w:ascii="Times New Roman" w:eastAsia="Times New Roman" w:hAnsi="Times New Roman" w:cs="Times New Roman"/>
        </w:rPr>
        <w:fldChar w:fldCharType="begin"/>
      </w:r>
      <w:r w:rsidRPr="00CC5E14">
        <w:rPr>
          <w:rFonts w:ascii="Times New Roman" w:eastAsia="Times New Roman" w:hAnsi="Times New Roman" w:cs="Times New Roman"/>
        </w:rPr>
        <w:instrText xml:space="preserve"> INCLUDEPICTURE "https://encrypted-tbn0.gstatic.com/images?q=tbn%3AANd9GcRzZPpqPWf6hn5xoLpB1l_8Q90URZTFopd1psiWv5EEi-JtrhqB&amp;usqp=CAU" \* MERGEFORMATINET </w:instrText>
      </w:r>
      <w:r w:rsidRPr="00CC5E14">
        <w:rPr>
          <w:rFonts w:ascii="Times New Roman" w:eastAsia="Times New Roman" w:hAnsi="Times New Roman" w:cs="Times New Roman"/>
        </w:rPr>
        <w:fldChar w:fldCharType="separate"/>
      </w:r>
      <w:r w:rsidRPr="00CC5E14">
        <w:rPr>
          <w:rFonts w:ascii="Times New Roman" w:eastAsia="Times New Roman" w:hAnsi="Times New Roman" w:cs="Times New Roman"/>
        </w:rPr>
        <w:fldChar w:fldCharType="end"/>
      </w:r>
    </w:p>
    <w:p w14:paraId="047A5F17" w14:textId="2378646A" w:rsidR="007137A7" w:rsidRDefault="007137A7"/>
    <w:p w14:paraId="6A501832" w14:textId="17FCD344" w:rsidR="007137A7" w:rsidRPr="00CC5E14" w:rsidRDefault="007137A7" w:rsidP="00CC5E14">
      <w:pPr>
        <w:spacing w:line="276" w:lineRule="auto"/>
        <w:rPr>
          <w:sz w:val="28"/>
          <w:szCs w:val="28"/>
        </w:rPr>
      </w:pPr>
      <w:r w:rsidRPr="00CC5E14">
        <w:rPr>
          <w:b/>
          <w:bCs/>
          <w:sz w:val="28"/>
          <w:szCs w:val="28"/>
        </w:rPr>
        <w:t xml:space="preserve">Overview: </w:t>
      </w:r>
      <w:r w:rsidRPr="00CC5E14">
        <w:rPr>
          <w:sz w:val="28"/>
          <w:szCs w:val="28"/>
        </w:rPr>
        <w:t>Now that you have become familiar with the different parts of livestock animals, we will begin going over how we judge these animals. The reason we judge livestock is to determine which animals are better for certain reasons. For example, we can judge animals for breeding. This means the judge would determine the soundness (overall structural quality) of the animal in terms of how it is set up for breeding. You would be looking for the animal that fits your desired qualities the most.</w:t>
      </w:r>
    </w:p>
    <w:p w14:paraId="0AF04D16" w14:textId="75360EA3" w:rsidR="007137A7" w:rsidRPr="00CC5E14" w:rsidRDefault="007137A7" w:rsidP="00CC5E14">
      <w:pPr>
        <w:spacing w:line="276" w:lineRule="auto"/>
        <w:rPr>
          <w:b/>
          <w:bCs/>
          <w:sz w:val="28"/>
          <w:szCs w:val="28"/>
        </w:rPr>
      </w:pPr>
    </w:p>
    <w:p w14:paraId="40678DD6" w14:textId="182EB3B1" w:rsidR="007137A7" w:rsidRPr="00CC5E14" w:rsidRDefault="007137A7" w:rsidP="00CC5E14">
      <w:pPr>
        <w:spacing w:line="276" w:lineRule="auto"/>
        <w:rPr>
          <w:sz w:val="28"/>
          <w:szCs w:val="28"/>
        </w:rPr>
      </w:pPr>
      <w:r w:rsidRPr="00CC5E14">
        <w:rPr>
          <w:b/>
          <w:bCs/>
          <w:sz w:val="28"/>
          <w:szCs w:val="28"/>
        </w:rPr>
        <w:t xml:space="preserve">Directions: </w:t>
      </w:r>
      <w:r w:rsidRPr="00CC5E14">
        <w:rPr>
          <w:sz w:val="28"/>
          <w:szCs w:val="28"/>
        </w:rPr>
        <w:t xml:space="preserve">You will first need to research livestock evaluation. You will determine the basic or key points to look at, based on the animal species and type. After this, you will go to livestockjudging.com and place 2 classes of your choice. </w:t>
      </w:r>
    </w:p>
    <w:p w14:paraId="7502B4DD" w14:textId="4B08E217" w:rsidR="00CC5E14" w:rsidRPr="00CC5E14" w:rsidRDefault="00CC5E14" w:rsidP="00CC5E14">
      <w:pPr>
        <w:spacing w:line="276" w:lineRule="auto"/>
        <w:rPr>
          <w:sz w:val="28"/>
          <w:szCs w:val="28"/>
        </w:rPr>
      </w:pPr>
      <w:r w:rsidRPr="00CC5E14">
        <w:rPr>
          <w:sz w:val="28"/>
          <w:szCs w:val="28"/>
        </w:rPr>
        <w:tab/>
        <w:t xml:space="preserve">Steps: </w:t>
      </w:r>
    </w:p>
    <w:p w14:paraId="10B57074" w14:textId="38D8564B" w:rsidR="00CC5E14" w:rsidRPr="00CC5E14" w:rsidRDefault="00CC5E14" w:rsidP="00CC5E14">
      <w:pPr>
        <w:pStyle w:val="ListParagraph"/>
        <w:numPr>
          <w:ilvl w:val="0"/>
          <w:numId w:val="4"/>
        </w:numPr>
        <w:spacing w:line="276" w:lineRule="auto"/>
        <w:rPr>
          <w:sz w:val="28"/>
          <w:szCs w:val="28"/>
        </w:rPr>
      </w:pPr>
      <w:r w:rsidRPr="00CC5E14">
        <w:rPr>
          <w:sz w:val="28"/>
          <w:szCs w:val="28"/>
        </w:rPr>
        <w:t xml:space="preserve">Go to livestockjudging.com </w:t>
      </w:r>
    </w:p>
    <w:p w14:paraId="67CFE4AB" w14:textId="6A2E8422" w:rsidR="00CC5E14" w:rsidRPr="00CC5E14" w:rsidRDefault="00CC5E14" w:rsidP="00CC5E14">
      <w:pPr>
        <w:pStyle w:val="ListParagraph"/>
        <w:numPr>
          <w:ilvl w:val="0"/>
          <w:numId w:val="4"/>
        </w:numPr>
        <w:spacing w:line="276" w:lineRule="auto"/>
        <w:rPr>
          <w:sz w:val="28"/>
          <w:szCs w:val="28"/>
        </w:rPr>
      </w:pPr>
      <w:r w:rsidRPr="00CC5E14">
        <w:rPr>
          <w:sz w:val="28"/>
          <w:szCs w:val="28"/>
        </w:rPr>
        <w:t xml:space="preserve">At the top of the page, select </w:t>
      </w:r>
      <w:r w:rsidRPr="00CC5E14">
        <w:rPr>
          <w:b/>
          <w:bCs/>
          <w:sz w:val="28"/>
          <w:szCs w:val="28"/>
        </w:rPr>
        <w:t xml:space="preserve">Videos. </w:t>
      </w:r>
    </w:p>
    <w:p w14:paraId="53C8F947" w14:textId="6C401C38" w:rsidR="00CC5E14" w:rsidRPr="00CC5E14" w:rsidRDefault="00CC5E14" w:rsidP="00CC5E14">
      <w:pPr>
        <w:pStyle w:val="ListParagraph"/>
        <w:numPr>
          <w:ilvl w:val="0"/>
          <w:numId w:val="4"/>
        </w:numPr>
        <w:spacing w:line="276" w:lineRule="auto"/>
        <w:rPr>
          <w:sz w:val="28"/>
          <w:szCs w:val="28"/>
        </w:rPr>
      </w:pPr>
      <w:r w:rsidRPr="00CC5E14">
        <w:rPr>
          <w:sz w:val="28"/>
          <w:szCs w:val="28"/>
        </w:rPr>
        <w:t xml:space="preserve">From the drop-down bar, select </w:t>
      </w:r>
      <w:r w:rsidRPr="00CC5E14">
        <w:rPr>
          <w:b/>
          <w:bCs/>
          <w:sz w:val="28"/>
          <w:szCs w:val="28"/>
        </w:rPr>
        <w:t xml:space="preserve">All Free Classes. </w:t>
      </w:r>
    </w:p>
    <w:p w14:paraId="6D315297" w14:textId="722D0E0A" w:rsidR="00CC5E14" w:rsidRPr="00CC5E14" w:rsidRDefault="00CC5E14" w:rsidP="00CC5E14">
      <w:pPr>
        <w:pStyle w:val="ListParagraph"/>
        <w:numPr>
          <w:ilvl w:val="0"/>
          <w:numId w:val="4"/>
        </w:numPr>
        <w:spacing w:line="276" w:lineRule="auto"/>
        <w:rPr>
          <w:sz w:val="28"/>
          <w:szCs w:val="28"/>
        </w:rPr>
      </w:pPr>
      <w:r w:rsidRPr="00CC5E14">
        <w:rPr>
          <w:sz w:val="28"/>
          <w:szCs w:val="28"/>
        </w:rPr>
        <w:t>Select 2 classes to place and fill in the information on the chart below.</w:t>
      </w:r>
    </w:p>
    <w:p w14:paraId="5A2257CE" w14:textId="05AA26AE" w:rsidR="007137A7" w:rsidRPr="00CC5E14" w:rsidRDefault="007137A7" w:rsidP="00CC5E14">
      <w:pPr>
        <w:spacing w:line="276" w:lineRule="auto"/>
        <w:rPr>
          <w:sz w:val="28"/>
          <w:szCs w:val="28"/>
        </w:rPr>
      </w:pPr>
    </w:p>
    <w:p w14:paraId="43D4D3AD" w14:textId="1640A53B" w:rsidR="007137A7" w:rsidRPr="00CC5E14" w:rsidRDefault="007137A7" w:rsidP="00CC5E14">
      <w:pPr>
        <w:spacing w:line="276" w:lineRule="auto"/>
        <w:rPr>
          <w:sz w:val="28"/>
          <w:szCs w:val="28"/>
        </w:rPr>
      </w:pPr>
      <w:r w:rsidRPr="00CC5E14">
        <w:rPr>
          <w:sz w:val="28"/>
          <w:szCs w:val="28"/>
        </w:rPr>
        <w:t xml:space="preserve">This should all go on the attached chart. Please fill that in and submit it. </w:t>
      </w:r>
      <w:r w:rsidRPr="00CC5E14">
        <w:rPr>
          <w:sz w:val="28"/>
          <w:szCs w:val="28"/>
        </w:rPr>
        <w:sym w:font="Wingdings" w:char="F04A"/>
      </w:r>
      <w:r w:rsidRPr="00CC5E14">
        <w:rPr>
          <w:sz w:val="28"/>
          <w:szCs w:val="28"/>
        </w:rPr>
        <w:t xml:space="preserve">  </w:t>
      </w:r>
    </w:p>
    <w:p w14:paraId="12C2A4ED" w14:textId="068C5262" w:rsidR="007137A7" w:rsidRPr="00CC5E14" w:rsidRDefault="007137A7" w:rsidP="00CC5E14">
      <w:pPr>
        <w:spacing w:line="276" w:lineRule="auto"/>
        <w:rPr>
          <w:sz w:val="28"/>
          <w:szCs w:val="28"/>
        </w:rPr>
      </w:pPr>
    </w:p>
    <w:p w14:paraId="5A8853C9" w14:textId="43390F4C" w:rsidR="007137A7" w:rsidRPr="00CC5E14" w:rsidRDefault="007137A7" w:rsidP="00CC5E14">
      <w:pPr>
        <w:spacing w:line="276" w:lineRule="auto"/>
        <w:rPr>
          <w:sz w:val="28"/>
          <w:szCs w:val="28"/>
        </w:rPr>
      </w:pPr>
    </w:p>
    <w:p w14:paraId="01ADAF50" w14:textId="3040ADD2" w:rsidR="007137A7" w:rsidRPr="00CC5E14" w:rsidRDefault="007137A7" w:rsidP="00CC5E14">
      <w:pPr>
        <w:spacing w:line="276" w:lineRule="auto"/>
        <w:rPr>
          <w:sz w:val="28"/>
          <w:szCs w:val="28"/>
        </w:rPr>
      </w:pPr>
    </w:p>
    <w:p w14:paraId="1376A1F1" w14:textId="50413FE2" w:rsidR="00CC5E14" w:rsidRPr="00CC5E14" w:rsidRDefault="00CC5E14" w:rsidP="00CC5E14">
      <w:pPr>
        <w:rPr>
          <w:rFonts w:ascii="Times New Roman" w:eastAsia="Times New Roman" w:hAnsi="Times New Roman" w:cs="Times New Roman"/>
        </w:rPr>
      </w:pPr>
      <w:r w:rsidRPr="00CC5E14">
        <w:rPr>
          <w:rFonts w:ascii="Times New Roman" w:eastAsia="Times New Roman" w:hAnsi="Times New Roman" w:cs="Times New Roman"/>
          <w:noProof/>
        </w:rPr>
        <w:drawing>
          <wp:anchor distT="0" distB="0" distL="114300" distR="114300" simplePos="0" relativeHeight="251658240" behindDoc="0" locked="0" layoutInCell="1" allowOverlap="1" wp14:anchorId="58216042" wp14:editId="3F574C39">
            <wp:simplePos x="0" y="0"/>
            <wp:positionH relativeFrom="column">
              <wp:posOffset>390241</wp:posOffset>
            </wp:positionH>
            <wp:positionV relativeFrom="paragraph">
              <wp:posOffset>352166</wp:posOffset>
            </wp:positionV>
            <wp:extent cx="5471795" cy="6160770"/>
            <wp:effectExtent l="0" t="0" r="1905" b="0"/>
            <wp:wrapSquare wrapText="bothSides"/>
            <wp:docPr id="1" name="Picture 1" descr="Learning to judge 4-H Livestock Judging Programs: How to Judge 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to judge 4-H Livestock Judging Programs: How to Judge Bee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1795" cy="6160770"/>
                    </a:xfrm>
                    <a:prstGeom prst="rect">
                      <a:avLst/>
                    </a:prstGeom>
                    <a:noFill/>
                    <a:ln>
                      <a:noFill/>
                    </a:ln>
                  </pic:spPr>
                </pic:pic>
              </a:graphicData>
            </a:graphic>
            <wp14:sizeRelH relativeFrom="page">
              <wp14:pctWidth>0</wp14:pctWidth>
            </wp14:sizeRelH>
            <wp14:sizeRelV relativeFrom="page">
              <wp14:pctHeight>0</wp14:pctHeight>
            </wp14:sizeRelV>
          </wp:anchor>
        </w:drawing>
      </w:r>
      <w:r w:rsidR="007137A7" w:rsidRPr="00CC5E14">
        <w:rPr>
          <w:sz w:val="28"/>
          <w:szCs w:val="28"/>
        </w:rPr>
        <w:br w:type="page"/>
      </w:r>
      <w:bookmarkStart w:id="0" w:name="_GoBack"/>
      <w:bookmarkEnd w:id="0"/>
      <w:r w:rsidRPr="00CC5E14">
        <w:rPr>
          <w:rFonts w:ascii="Times New Roman" w:eastAsia="Times New Roman" w:hAnsi="Times New Roman" w:cs="Times New Roman"/>
        </w:rPr>
        <w:fldChar w:fldCharType="begin"/>
      </w:r>
      <w:r w:rsidRPr="00CC5E14">
        <w:rPr>
          <w:rFonts w:ascii="Times New Roman" w:eastAsia="Times New Roman" w:hAnsi="Times New Roman" w:cs="Times New Roman"/>
        </w:rPr>
        <w:instrText xml:space="preserve"> INCLUDEPICTURE "/var/folders/4_/w02wgz8n7pxfwy_m1rkw7b740000gn/T/com.microsoft.Word/WebArchiveCopyPasteTempFiles/steer.png" \* MERGEFORMATINET </w:instrText>
      </w:r>
      <w:r w:rsidRPr="00CC5E14">
        <w:rPr>
          <w:rFonts w:ascii="Times New Roman" w:eastAsia="Times New Roman" w:hAnsi="Times New Roman" w:cs="Times New Roman"/>
        </w:rPr>
        <w:fldChar w:fldCharType="separate"/>
      </w:r>
      <w:r w:rsidRPr="00CC5E14">
        <w:rPr>
          <w:rFonts w:ascii="Times New Roman" w:eastAsia="Times New Roman" w:hAnsi="Times New Roman" w:cs="Times New Roman"/>
        </w:rPr>
        <w:fldChar w:fldCharType="end"/>
      </w:r>
    </w:p>
    <w:p w14:paraId="613CFEF0" w14:textId="492F457C" w:rsidR="007137A7" w:rsidRPr="00CC5E14" w:rsidRDefault="007137A7" w:rsidP="00CC5E14">
      <w:pPr>
        <w:spacing w:line="276" w:lineRule="auto"/>
        <w:rPr>
          <w:sz w:val="28"/>
          <w:szCs w:val="28"/>
        </w:rPr>
      </w:pPr>
    </w:p>
    <w:tbl>
      <w:tblPr>
        <w:tblStyle w:val="TableGrid"/>
        <w:tblW w:w="0" w:type="auto"/>
        <w:tblLook w:val="04A0" w:firstRow="1" w:lastRow="0" w:firstColumn="1" w:lastColumn="0" w:noHBand="0" w:noVBand="1"/>
      </w:tblPr>
      <w:tblGrid>
        <w:gridCol w:w="2335"/>
        <w:gridCol w:w="3794"/>
        <w:gridCol w:w="3065"/>
      </w:tblGrid>
      <w:tr w:rsidR="00CC5E14" w14:paraId="45339453" w14:textId="77777777" w:rsidTr="007137A7">
        <w:trPr>
          <w:trHeight w:val="910"/>
        </w:trPr>
        <w:tc>
          <w:tcPr>
            <w:tcW w:w="2335" w:type="dxa"/>
          </w:tcPr>
          <w:p w14:paraId="7E3C05F5" w14:textId="7595955A" w:rsidR="00CC5E14" w:rsidRPr="00CC5E14" w:rsidRDefault="00CC5E14" w:rsidP="007137A7">
            <w:pPr>
              <w:rPr>
                <w:b/>
                <w:bCs/>
              </w:rPr>
            </w:pPr>
            <w:r>
              <w:rPr>
                <w:b/>
                <w:bCs/>
              </w:rPr>
              <w:t xml:space="preserve">Class Type </w:t>
            </w:r>
          </w:p>
        </w:tc>
        <w:tc>
          <w:tcPr>
            <w:tcW w:w="3794" w:type="dxa"/>
          </w:tcPr>
          <w:p w14:paraId="5FBD820F" w14:textId="673F2513" w:rsidR="00CC5E14" w:rsidRPr="00CC5E14" w:rsidRDefault="00CC5E14">
            <w:pPr>
              <w:rPr>
                <w:b/>
                <w:bCs/>
              </w:rPr>
            </w:pPr>
            <w:r>
              <w:rPr>
                <w:b/>
                <w:bCs/>
              </w:rPr>
              <w:t xml:space="preserve">Qualities to look for </w:t>
            </w:r>
          </w:p>
        </w:tc>
        <w:tc>
          <w:tcPr>
            <w:tcW w:w="3065" w:type="dxa"/>
          </w:tcPr>
          <w:p w14:paraId="0433759C" w14:textId="24DFE0EC" w:rsidR="00CC5E14" w:rsidRPr="00CC5E14" w:rsidRDefault="00CC5E14">
            <w:pPr>
              <w:rPr>
                <w:b/>
                <w:bCs/>
              </w:rPr>
            </w:pPr>
            <w:r>
              <w:rPr>
                <w:b/>
                <w:bCs/>
              </w:rPr>
              <w:t>Key Points of Evaluation</w:t>
            </w:r>
          </w:p>
        </w:tc>
      </w:tr>
      <w:tr w:rsidR="007137A7" w14:paraId="3F2C94D3" w14:textId="77777777" w:rsidTr="007137A7">
        <w:trPr>
          <w:trHeight w:val="910"/>
        </w:trPr>
        <w:tc>
          <w:tcPr>
            <w:tcW w:w="2335" w:type="dxa"/>
          </w:tcPr>
          <w:p w14:paraId="7AA3B921" w14:textId="64299FEF" w:rsidR="007137A7" w:rsidRDefault="007137A7" w:rsidP="007137A7">
            <w:r>
              <w:t>Market Steers</w:t>
            </w:r>
          </w:p>
        </w:tc>
        <w:tc>
          <w:tcPr>
            <w:tcW w:w="3794" w:type="dxa"/>
          </w:tcPr>
          <w:p w14:paraId="76022623" w14:textId="77777777" w:rsidR="007137A7" w:rsidRDefault="007137A7"/>
        </w:tc>
        <w:tc>
          <w:tcPr>
            <w:tcW w:w="3065" w:type="dxa"/>
          </w:tcPr>
          <w:p w14:paraId="4B7E165C" w14:textId="77777777" w:rsidR="007137A7" w:rsidRDefault="007137A7"/>
        </w:tc>
      </w:tr>
      <w:tr w:rsidR="007137A7" w14:paraId="6E3A4424" w14:textId="77777777" w:rsidTr="007137A7">
        <w:trPr>
          <w:trHeight w:val="867"/>
        </w:trPr>
        <w:tc>
          <w:tcPr>
            <w:tcW w:w="2335" w:type="dxa"/>
          </w:tcPr>
          <w:p w14:paraId="2C562E7B" w14:textId="2BE983B2" w:rsidR="007137A7" w:rsidRDefault="007137A7" w:rsidP="007137A7">
            <w:r>
              <w:t>Feeder Cattle</w:t>
            </w:r>
          </w:p>
        </w:tc>
        <w:tc>
          <w:tcPr>
            <w:tcW w:w="3794" w:type="dxa"/>
          </w:tcPr>
          <w:p w14:paraId="0141F7A2" w14:textId="77777777" w:rsidR="007137A7" w:rsidRDefault="007137A7"/>
        </w:tc>
        <w:tc>
          <w:tcPr>
            <w:tcW w:w="3065" w:type="dxa"/>
          </w:tcPr>
          <w:p w14:paraId="5AC5B840" w14:textId="77777777" w:rsidR="007137A7" w:rsidRDefault="007137A7"/>
        </w:tc>
      </w:tr>
      <w:tr w:rsidR="007137A7" w14:paraId="191D0E0A" w14:textId="77777777" w:rsidTr="007137A7">
        <w:trPr>
          <w:trHeight w:val="910"/>
        </w:trPr>
        <w:tc>
          <w:tcPr>
            <w:tcW w:w="2335" w:type="dxa"/>
          </w:tcPr>
          <w:p w14:paraId="4C551D07" w14:textId="1CB589C1" w:rsidR="007137A7" w:rsidRDefault="007137A7" w:rsidP="007137A7">
            <w:r>
              <w:t>Market Lambs</w:t>
            </w:r>
          </w:p>
        </w:tc>
        <w:tc>
          <w:tcPr>
            <w:tcW w:w="3794" w:type="dxa"/>
          </w:tcPr>
          <w:p w14:paraId="78476A6F" w14:textId="77777777" w:rsidR="007137A7" w:rsidRDefault="007137A7"/>
        </w:tc>
        <w:tc>
          <w:tcPr>
            <w:tcW w:w="3065" w:type="dxa"/>
          </w:tcPr>
          <w:p w14:paraId="66CB1CCF" w14:textId="77777777" w:rsidR="007137A7" w:rsidRDefault="007137A7"/>
        </w:tc>
      </w:tr>
      <w:tr w:rsidR="007137A7" w14:paraId="2FDCFE9F" w14:textId="77777777" w:rsidTr="007137A7">
        <w:trPr>
          <w:trHeight w:val="910"/>
        </w:trPr>
        <w:tc>
          <w:tcPr>
            <w:tcW w:w="2335" w:type="dxa"/>
          </w:tcPr>
          <w:p w14:paraId="0AB04B23" w14:textId="491E4B31" w:rsidR="007137A7" w:rsidRDefault="007137A7" w:rsidP="007137A7">
            <w:r>
              <w:t>Market Swine</w:t>
            </w:r>
          </w:p>
        </w:tc>
        <w:tc>
          <w:tcPr>
            <w:tcW w:w="3794" w:type="dxa"/>
          </w:tcPr>
          <w:p w14:paraId="283F255B" w14:textId="77777777" w:rsidR="007137A7" w:rsidRDefault="007137A7"/>
        </w:tc>
        <w:tc>
          <w:tcPr>
            <w:tcW w:w="3065" w:type="dxa"/>
          </w:tcPr>
          <w:p w14:paraId="1988CAE9" w14:textId="77777777" w:rsidR="007137A7" w:rsidRDefault="007137A7"/>
        </w:tc>
      </w:tr>
      <w:tr w:rsidR="007137A7" w14:paraId="159D0DA1" w14:textId="77777777" w:rsidTr="007137A7">
        <w:trPr>
          <w:trHeight w:val="867"/>
        </w:trPr>
        <w:tc>
          <w:tcPr>
            <w:tcW w:w="2335" w:type="dxa"/>
          </w:tcPr>
          <w:p w14:paraId="4C20F985" w14:textId="386DFE69" w:rsidR="007137A7" w:rsidRDefault="007137A7" w:rsidP="007137A7">
            <w:r>
              <w:t>Breeding Heifers</w:t>
            </w:r>
          </w:p>
        </w:tc>
        <w:tc>
          <w:tcPr>
            <w:tcW w:w="3794" w:type="dxa"/>
          </w:tcPr>
          <w:p w14:paraId="28114267" w14:textId="77777777" w:rsidR="007137A7" w:rsidRDefault="007137A7"/>
        </w:tc>
        <w:tc>
          <w:tcPr>
            <w:tcW w:w="3065" w:type="dxa"/>
          </w:tcPr>
          <w:p w14:paraId="392D3027" w14:textId="77777777" w:rsidR="007137A7" w:rsidRDefault="007137A7"/>
        </w:tc>
      </w:tr>
      <w:tr w:rsidR="007137A7" w14:paraId="64A70BF6" w14:textId="77777777" w:rsidTr="007137A7">
        <w:trPr>
          <w:trHeight w:val="910"/>
        </w:trPr>
        <w:tc>
          <w:tcPr>
            <w:tcW w:w="2335" w:type="dxa"/>
          </w:tcPr>
          <w:p w14:paraId="45209B93" w14:textId="1637FAA8" w:rsidR="007137A7" w:rsidRDefault="007137A7" w:rsidP="007137A7">
            <w:r>
              <w:t>Livestockjudging.com</w:t>
            </w:r>
          </w:p>
        </w:tc>
        <w:tc>
          <w:tcPr>
            <w:tcW w:w="3794" w:type="dxa"/>
          </w:tcPr>
          <w:p w14:paraId="0EFD3830" w14:textId="2C517896" w:rsidR="007137A7" w:rsidRDefault="007137A7">
            <w:r>
              <w:t xml:space="preserve">Your Placement </w:t>
            </w:r>
          </w:p>
        </w:tc>
        <w:tc>
          <w:tcPr>
            <w:tcW w:w="3065" w:type="dxa"/>
          </w:tcPr>
          <w:p w14:paraId="23613E7D" w14:textId="7933D3A6" w:rsidR="007137A7" w:rsidRDefault="007137A7">
            <w:r>
              <w:t xml:space="preserve">Official Placings </w:t>
            </w:r>
          </w:p>
        </w:tc>
      </w:tr>
      <w:tr w:rsidR="007137A7" w14:paraId="488F8E9E" w14:textId="77777777" w:rsidTr="007137A7">
        <w:trPr>
          <w:trHeight w:val="910"/>
        </w:trPr>
        <w:tc>
          <w:tcPr>
            <w:tcW w:w="2335" w:type="dxa"/>
          </w:tcPr>
          <w:p w14:paraId="7782D24D" w14:textId="63E49AB2" w:rsidR="007137A7" w:rsidRDefault="007137A7" w:rsidP="00CC5E14">
            <w:pPr>
              <w:pStyle w:val="ListParagraph"/>
              <w:numPr>
                <w:ilvl w:val="0"/>
                <w:numId w:val="3"/>
              </w:numPr>
            </w:pPr>
            <w:r>
              <w:t>Name of class here</w:t>
            </w:r>
          </w:p>
        </w:tc>
        <w:tc>
          <w:tcPr>
            <w:tcW w:w="3794" w:type="dxa"/>
          </w:tcPr>
          <w:p w14:paraId="70CAD06D" w14:textId="77777777" w:rsidR="007137A7" w:rsidRDefault="007137A7"/>
        </w:tc>
        <w:tc>
          <w:tcPr>
            <w:tcW w:w="3065" w:type="dxa"/>
          </w:tcPr>
          <w:p w14:paraId="2FAADA90" w14:textId="77777777" w:rsidR="007137A7" w:rsidRDefault="007137A7"/>
        </w:tc>
      </w:tr>
      <w:tr w:rsidR="007137A7" w14:paraId="5860E331" w14:textId="77777777" w:rsidTr="007137A7">
        <w:trPr>
          <w:trHeight w:val="867"/>
        </w:trPr>
        <w:tc>
          <w:tcPr>
            <w:tcW w:w="2335" w:type="dxa"/>
          </w:tcPr>
          <w:p w14:paraId="465F281A" w14:textId="5EFF486C" w:rsidR="007137A7" w:rsidRDefault="007137A7" w:rsidP="007137A7">
            <w:pPr>
              <w:pStyle w:val="ListParagraph"/>
              <w:numPr>
                <w:ilvl w:val="0"/>
                <w:numId w:val="1"/>
              </w:numPr>
            </w:pPr>
            <w:r>
              <w:t>Name of class here</w:t>
            </w:r>
          </w:p>
        </w:tc>
        <w:tc>
          <w:tcPr>
            <w:tcW w:w="3794" w:type="dxa"/>
          </w:tcPr>
          <w:p w14:paraId="4B924C14" w14:textId="77777777" w:rsidR="007137A7" w:rsidRDefault="007137A7"/>
        </w:tc>
        <w:tc>
          <w:tcPr>
            <w:tcW w:w="3065" w:type="dxa"/>
          </w:tcPr>
          <w:p w14:paraId="467D84EA" w14:textId="77777777" w:rsidR="007137A7" w:rsidRDefault="007137A7"/>
        </w:tc>
      </w:tr>
    </w:tbl>
    <w:p w14:paraId="3B3226A4" w14:textId="77777777" w:rsidR="007137A7" w:rsidRPr="007137A7" w:rsidRDefault="007137A7"/>
    <w:sectPr w:rsidR="007137A7" w:rsidRPr="007137A7" w:rsidSect="00CC5E14">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950DC" w14:textId="77777777" w:rsidR="00A87F8C" w:rsidRDefault="00A87F8C" w:rsidP="00CC5E14">
      <w:r>
        <w:separator/>
      </w:r>
    </w:p>
  </w:endnote>
  <w:endnote w:type="continuationSeparator" w:id="0">
    <w:p w14:paraId="11324F38" w14:textId="77777777" w:rsidR="00A87F8C" w:rsidRDefault="00A87F8C" w:rsidP="00CC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3779D" w14:textId="77777777" w:rsidR="00A87F8C" w:rsidRDefault="00A87F8C" w:rsidP="00CC5E14">
      <w:r>
        <w:separator/>
      </w:r>
    </w:p>
  </w:footnote>
  <w:footnote w:type="continuationSeparator" w:id="0">
    <w:p w14:paraId="6F5F02F8" w14:textId="77777777" w:rsidR="00A87F8C" w:rsidRDefault="00A87F8C" w:rsidP="00CC5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332EF3"/>
    <w:multiLevelType w:val="hybridMultilevel"/>
    <w:tmpl w:val="835608B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40E7487"/>
    <w:multiLevelType w:val="hybridMultilevel"/>
    <w:tmpl w:val="1AFC81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9A2E9B"/>
    <w:multiLevelType w:val="hybridMultilevel"/>
    <w:tmpl w:val="B15A53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8ED7FBF"/>
    <w:multiLevelType w:val="hybridMultilevel"/>
    <w:tmpl w:val="80F81D22"/>
    <w:lvl w:ilvl="0" w:tplc="F886E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A7"/>
    <w:rsid w:val="000221A8"/>
    <w:rsid w:val="007137A7"/>
    <w:rsid w:val="00A87F8C"/>
    <w:rsid w:val="00B353C7"/>
    <w:rsid w:val="00CC5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BDA2"/>
  <w15:chartTrackingRefBased/>
  <w15:docId w15:val="{FDA038BD-0B5E-1846-8802-0FA32D2D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3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7A7"/>
    <w:pPr>
      <w:ind w:left="720"/>
      <w:contextualSpacing/>
    </w:pPr>
  </w:style>
  <w:style w:type="paragraph" w:styleId="Header">
    <w:name w:val="header"/>
    <w:basedOn w:val="Normal"/>
    <w:link w:val="HeaderChar"/>
    <w:uiPriority w:val="99"/>
    <w:unhideWhenUsed/>
    <w:rsid w:val="00CC5E14"/>
    <w:pPr>
      <w:tabs>
        <w:tab w:val="center" w:pos="4680"/>
        <w:tab w:val="right" w:pos="9360"/>
      </w:tabs>
    </w:pPr>
  </w:style>
  <w:style w:type="character" w:customStyle="1" w:styleId="HeaderChar">
    <w:name w:val="Header Char"/>
    <w:basedOn w:val="DefaultParagraphFont"/>
    <w:link w:val="Header"/>
    <w:uiPriority w:val="99"/>
    <w:rsid w:val="00CC5E14"/>
  </w:style>
  <w:style w:type="paragraph" w:styleId="Footer">
    <w:name w:val="footer"/>
    <w:basedOn w:val="Normal"/>
    <w:link w:val="FooterChar"/>
    <w:uiPriority w:val="99"/>
    <w:unhideWhenUsed/>
    <w:rsid w:val="00CC5E14"/>
    <w:pPr>
      <w:tabs>
        <w:tab w:val="center" w:pos="4680"/>
        <w:tab w:val="right" w:pos="9360"/>
      </w:tabs>
    </w:pPr>
  </w:style>
  <w:style w:type="character" w:customStyle="1" w:styleId="FooterChar">
    <w:name w:val="Footer Char"/>
    <w:basedOn w:val="DefaultParagraphFont"/>
    <w:link w:val="Footer"/>
    <w:uiPriority w:val="99"/>
    <w:rsid w:val="00CC5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058592">
      <w:bodyDiv w:val="1"/>
      <w:marLeft w:val="0"/>
      <w:marRight w:val="0"/>
      <w:marTop w:val="0"/>
      <w:marBottom w:val="0"/>
      <w:divBdr>
        <w:top w:val="none" w:sz="0" w:space="0" w:color="auto"/>
        <w:left w:val="none" w:sz="0" w:space="0" w:color="auto"/>
        <w:bottom w:val="none" w:sz="0" w:space="0" w:color="auto"/>
        <w:right w:val="none" w:sz="0" w:space="0" w:color="auto"/>
      </w:divBdr>
    </w:div>
    <w:div w:id="40476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2F27FB0EDAF4AA41C5880B871786B" ma:contentTypeVersion="5" ma:contentTypeDescription="Create a new document." ma:contentTypeScope="" ma:versionID="d7c5dae11d91bccb6a190fab7be3c5fd">
  <xsd:schema xmlns:xsd="http://www.w3.org/2001/XMLSchema" xmlns:xs="http://www.w3.org/2001/XMLSchema" xmlns:p="http://schemas.microsoft.com/office/2006/metadata/properties" xmlns:ns2="1e05b9f3-8bdd-4dab-aaa2-4a36d5da4966" targetNamespace="http://schemas.microsoft.com/office/2006/metadata/properties" ma:root="true" ma:fieldsID="3472edee179c57d4dd62f441af37a02f" ns2:_="">
    <xsd:import namespace="1e05b9f3-8bdd-4dab-aaa2-4a36d5da49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5b9f3-8bdd-4dab-aaa2-4a36d5da4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8219B0-1E5D-4C6B-A5AC-0C961D76B504}"/>
</file>

<file path=customXml/itemProps2.xml><?xml version="1.0" encoding="utf-8"?>
<ds:datastoreItem xmlns:ds="http://schemas.openxmlformats.org/officeDocument/2006/customXml" ds:itemID="{EC29BD76-0B5A-404E-9D3B-F31CB4819510}"/>
</file>

<file path=customXml/itemProps3.xml><?xml version="1.0" encoding="utf-8"?>
<ds:datastoreItem xmlns:ds="http://schemas.openxmlformats.org/officeDocument/2006/customXml" ds:itemID="{AFD281C1-4840-4DF9-825E-E4D7B6270DFF}"/>
</file>

<file path=docProps/app.xml><?xml version="1.0" encoding="utf-8"?>
<Properties xmlns="http://schemas.openxmlformats.org/officeDocument/2006/extended-properties" xmlns:vt="http://schemas.openxmlformats.org/officeDocument/2006/docPropsVTypes">
  <Template>Normal.dotm</Template>
  <TotalTime>19</TotalTime>
  <Pages>3</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Adams,Rachel A</dc:creator>
  <cp:keywords/>
  <dc:description/>
  <cp:lastModifiedBy>Adams,Rachel A</cp:lastModifiedBy>
  <cp:revision>1</cp:revision>
  <dcterms:created xsi:type="dcterms:W3CDTF">2020-04-12T22:07:00Z</dcterms:created>
  <dcterms:modified xsi:type="dcterms:W3CDTF">2020-04-12T22:28:00Z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0x010100AEA2F27FB0EDAF4AA41C5880B871786B</vt:lpwstr>
  </property>
</Properties>
</file>