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C642B" w14:textId="53CEF837" w:rsidR="00A5736D" w:rsidRPr="00A5736D" w:rsidRDefault="001A243F" w:rsidP="00A5736D">
      <w:pPr>
        <w:rPr>
          <w:rFonts w:ascii="Times New Roman" w:eastAsia="Times New Roman" w:hAnsi="Times New Roman" w:cs="Times New Roman"/>
        </w:rPr>
      </w:pPr>
      <w:r w:rsidRPr="00A5736D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02082692" wp14:editId="36466BA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03120" cy="2388870"/>
            <wp:effectExtent l="0" t="0" r="5080" b="0"/>
            <wp:wrapTight wrapText="bothSides">
              <wp:wrapPolygon edited="0">
                <wp:start x="0" y="0"/>
                <wp:lineTo x="0" y="21474"/>
                <wp:lineTo x="21522" y="21474"/>
                <wp:lineTo x="21522" y="0"/>
                <wp:lineTo x="0" y="0"/>
              </wp:wrapPolygon>
            </wp:wrapTight>
            <wp:docPr id="1" name="Picture 1" descr="Image result for hazard symbols in agricul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hazard symbols in agricultur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36D" w:rsidRPr="00A5736D">
        <w:rPr>
          <w:rFonts w:ascii="Times New Roman" w:eastAsia="Times New Roman" w:hAnsi="Times New Roman" w:cs="Times New Roman"/>
        </w:rPr>
        <w:fldChar w:fldCharType="begin"/>
      </w:r>
      <w:r w:rsidR="00A5736D" w:rsidRPr="00A5736D">
        <w:rPr>
          <w:rFonts w:ascii="Times New Roman" w:eastAsia="Times New Roman" w:hAnsi="Times New Roman" w:cs="Times New Roman"/>
        </w:rPr>
        <w:instrText xml:space="preserve"> INCLUDEPICTURE "/var/folders/qs/3_s16ppd663c0_5x6lb_8hch0000gn/T/com.microsoft.Word/WebArchiveCopyPasteTempFiles/Farm-Safety-Sign-PKE-18287_1000.gif" \* MERGEFORMATINET </w:instrText>
      </w:r>
      <w:r w:rsidR="00A5736D" w:rsidRPr="00A5736D">
        <w:rPr>
          <w:rFonts w:ascii="Times New Roman" w:eastAsia="Times New Roman" w:hAnsi="Times New Roman" w:cs="Times New Roman"/>
        </w:rPr>
        <w:fldChar w:fldCharType="separate"/>
      </w:r>
      <w:r w:rsidR="00A5736D" w:rsidRPr="00A5736D">
        <w:rPr>
          <w:rFonts w:ascii="Times New Roman" w:eastAsia="Times New Roman" w:hAnsi="Times New Roman" w:cs="Times New Roman"/>
        </w:rPr>
        <w:fldChar w:fldCharType="end"/>
      </w:r>
    </w:p>
    <w:p w14:paraId="469C8F4F" w14:textId="07B4DB17" w:rsidR="00F50C6E" w:rsidRDefault="00A5736D">
      <w:r w:rsidRPr="000B1484">
        <w:rPr>
          <w:u w:val="single"/>
        </w:rPr>
        <w:t>Course</w:t>
      </w:r>
      <w:r>
        <w:t>: Agritechnology I</w:t>
      </w:r>
    </w:p>
    <w:p w14:paraId="2499F87D" w14:textId="77777777" w:rsidR="00A5736D" w:rsidRDefault="00A5736D"/>
    <w:p w14:paraId="7F32B48B" w14:textId="188C567C" w:rsidR="00A5736D" w:rsidRDefault="00A5736D">
      <w:r w:rsidRPr="000B1484">
        <w:rPr>
          <w:u w:val="single"/>
        </w:rPr>
        <w:t>Standard</w:t>
      </w:r>
      <w:r>
        <w:t>: 2.1 - Identify the common causes of accidents in agriscience operations.</w:t>
      </w:r>
    </w:p>
    <w:p w14:paraId="13846623" w14:textId="77777777" w:rsidR="00A5736D" w:rsidRDefault="00A5736D"/>
    <w:p w14:paraId="57453972" w14:textId="6B5A696E" w:rsidR="00A5736D" w:rsidRDefault="00A5736D">
      <w:r w:rsidRPr="000B1484">
        <w:rPr>
          <w:u w:val="single"/>
        </w:rPr>
        <w:t>Content area</w:t>
      </w:r>
      <w:r>
        <w:t>:</w:t>
      </w:r>
      <w:r w:rsidR="000B1484">
        <w:t xml:space="preserve"> Ag Mechanics Safety</w:t>
      </w:r>
    </w:p>
    <w:p w14:paraId="4728E513" w14:textId="77777777" w:rsidR="00A5736D" w:rsidRDefault="00A5736D"/>
    <w:p w14:paraId="15B9BB7C" w14:textId="4703AEF4" w:rsidR="00A5736D" w:rsidRDefault="00A5736D">
      <w:r w:rsidRPr="000B1484">
        <w:rPr>
          <w:u w:val="single"/>
        </w:rPr>
        <w:t>Description</w:t>
      </w:r>
      <w:r>
        <w:t xml:space="preserve">: Students will use a picture of a laboratory and use different </w:t>
      </w:r>
      <w:r w:rsidR="001A243F">
        <w:t>symbols</w:t>
      </w:r>
      <w:r>
        <w:t xml:space="preserve"> to identify potential safety hazards. Students will provide an explanation of how that area can be a potential safety hazard in a </w:t>
      </w:r>
      <w:proofErr w:type="gramStart"/>
      <w:r w:rsidR="001A243F">
        <w:t xml:space="preserve">short </w:t>
      </w:r>
      <w:r>
        <w:t>written</w:t>
      </w:r>
      <w:proofErr w:type="gramEnd"/>
      <w:r>
        <w:t xml:space="preserve"> response and how the hazard can be avoided. </w:t>
      </w:r>
    </w:p>
    <w:p w14:paraId="31642B74" w14:textId="77777777" w:rsidR="00A5736D" w:rsidRDefault="00A5736D"/>
    <w:p w14:paraId="115A3B33" w14:textId="3125FC09" w:rsidR="00A5736D" w:rsidRDefault="00A5736D">
      <w:pPr>
        <w:rPr>
          <w:rFonts w:ascii="MS Gothic" w:eastAsia="MS Gothic" w:hAnsi="MS Gothic" w:cs="MS Gothic"/>
          <w:b/>
          <w:bCs/>
        </w:rPr>
      </w:pPr>
      <w:r w:rsidRPr="000B1484">
        <w:rPr>
          <w:u w:val="single"/>
        </w:rPr>
        <w:t>Instructions</w:t>
      </w:r>
      <w:r>
        <w:t>:</w:t>
      </w:r>
      <w:r w:rsidR="000B1484" w:rsidRPr="000B1484">
        <w:t xml:space="preserve"> </w:t>
      </w:r>
      <w:r w:rsidR="000B1484" w:rsidRPr="000B1484">
        <w:t xml:space="preserve">Help! We have been lucky enough to </w:t>
      </w:r>
      <w:r w:rsidR="000B1484">
        <w:t>build</w:t>
      </w:r>
      <w:r w:rsidR="000B1484" w:rsidRPr="000B1484">
        <w:t xml:space="preserve"> a </w:t>
      </w:r>
      <w:r w:rsidR="000B1484" w:rsidRPr="000B1484">
        <w:t>brand-new</w:t>
      </w:r>
      <w:r w:rsidR="000B1484" w:rsidRPr="000B1484">
        <w:t xml:space="preserve"> mechanics lab</w:t>
      </w:r>
      <w:r w:rsidR="000B1484">
        <w:t>oratory,</w:t>
      </w:r>
      <w:r w:rsidR="000B1484" w:rsidRPr="000B1484">
        <w:t xml:space="preserve"> but we have no safety plan</w:t>
      </w:r>
      <w:r w:rsidR="000B1484">
        <w:t>! U</w:t>
      </w:r>
      <w:r w:rsidR="000B1484" w:rsidRPr="000B1484">
        <w:t>nfortunately</w:t>
      </w:r>
      <w:r w:rsidR="000B1484">
        <w:t>,</w:t>
      </w:r>
      <w:r w:rsidR="000B1484" w:rsidRPr="000B1484">
        <w:t xml:space="preserve"> our employees cannot work until we do. </w:t>
      </w:r>
      <w:r w:rsidR="000B1484" w:rsidRPr="000B1484">
        <w:rPr>
          <w:b/>
          <w:bCs/>
        </w:rPr>
        <w:t>Using th</w:t>
      </w:r>
      <w:r w:rsidR="000B1484">
        <w:rPr>
          <w:b/>
          <w:bCs/>
        </w:rPr>
        <w:t xml:space="preserve">e key and image on the following pages of </w:t>
      </w:r>
      <w:r w:rsidR="000B1484" w:rsidRPr="000B1484">
        <w:rPr>
          <w:b/>
          <w:bCs/>
        </w:rPr>
        <w:t>our new facility</w:t>
      </w:r>
      <w:r w:rsidR="000B1484" w:rsidRPr="000B1484">
        <w:rPr>
          <w:b/>
          <w:bCs/>
        </w:rPr>
        <w:t xml:space="preserve">, </w:t>
      </w:r>
      <w:r w:rsidR="000B1484" w:rsidRPr="000B1484">
        <w:rPr>
          <w:b/>
          <w:bCs/>
        </w:rPr>
        <w:t>try to mark potential hazards using the images from the key. After you have marked all potential hazards</w:t>
      </w:r>
      <w:r w:rsidR="000B1484" w:rsidRPr="000B1484">
        <w:rPr>
          <w:b/>
          <w:bCs/>
        </w:rPr>
        <w:t>, provide a</w:t>
      </w:r>
      <w:r w:rsidR="000B1484" w:rsidRPr="000B1484">
        <w:rPr>
          <w:b/>
          <w:bCs/>
        </w:rPr>
        <w:t xml:space="preserve"> </w:t>
      </w:r>
      <w:r w:rsidR="001A243F">
        <w:rPr>
          <w:b/>
          <w:bCs/>
        </w:rPr>
        <w:t>short</w:t>
      </w:r>
      <w:r w:rsidR="000B1484" w:rsidRPr="000B1484">
        <w:rPr>
          <w:b/>
          <w:bCs/>
        </w:rPr>
        <w:t xml:space="preserve"> explanat</w:t>
      </w:r>
      <w:r w:rsidR="001A243F">
        <w:rPr>
          <w:b/>
          <w:bCs/>
        </w:rPr>
        <w:t>ion</w:t>
      </w:r>
      <w:r w:rsidR="000B1484" w:rsidRPr="000B1484">
        <w:rPr>
          <w:b/>
          <w:bCs/>
        </w:rPr>
        <w:t xml:space="preserve"> on how to be avoid potential incidents,</w:t>
      </w:r>
      <w:r w:rsidR="000B1484" w:rsidRPr="000B1484">
        <w:rPr>
          <w:b/>
          <w:bCs/>
        </w:rPr>
        <w:t xml:space="preserve"> keeping in mind </w:t>
      </w:r>
      <w:r w:rsidR="000B1484" w:rsidRPr="000B1484">
        <w:rPr>
          <w:b/>
          <w:bCs/>
        </w:rPr>
        <w:t xml:space="preserve">safety precautions. </w:t>
      </w:r>
      <w:r w:rsidR="000B1484" w:rsidRPr="000B1484">
        <w:rPr>
          <w:rFonts w:ascii="MS Gothic" w:eastAsia="MS Gothic" w:hAnsi="MS Gothic" w:cs="MS Gothic" w:hint="eastAsia"/>
          <w:b/>
          <w:bCs/>
        </w:rPr>
        <w:t> </w:t>
      </w:r>
    </w:p>
    <w:p w14:paraId="357BFC63" w14:textId="6D59ED21" w:rsidR="000B1484" w:rsidRDefault="000B1484">
      <w:pPr>
        <w:rPr>
          <w:rFonts w:ascii="MS Gothic" w:eastAsia="MS Gothic" w:hAnsi="MS Gothic" w:cs="MS Gothic"/>
          <w:b/>
          <w:bCs/>
        </w:rPr>
      </w:pPr>
    </w:p>
    <w:p w14:paraId="3657EE78" w14:textId="77777777" w:rsidR="000B1484" w:rsidRDefault="000B1484">
      <w:pPr>
        <w:rPr>
          <w:rFonts w:ascii="MS Gothic" w:eastAsia="MS Gothic" w:hAnsi="MS Gothic" w:cs="MS Gothic"/>
          <w:b/>
          <w:bCs/>
          <w:sz w:val="36"/>
          <w:szCs w:val="36"/>
        </w:rPr>
      </w:pPr>
    </w:p>
    <w:p w14:paraId="48F2773F" w14:textId="7329FD38" w:rsidR="000B1484" w:rsidRDefault="000B1484" w:rsidP="000B1484">
      <w:pPr>
        <w:rPr>
          <w:rFonts w:ascii="MS Gothic" w:eastAsia="MS Gothic" w:hAnsi="MS Gothic" w:cs="MS Gothic"/>
          <w:b/>
          <w:bCs/>
          <w:sz w:val="36"/>
          <w:szCs w:val="36"/>
        </w:rPr>
      </w:pPr>
      <w:r>
        <w:rPr>
          <w:rFonts w:ascii="MS Gothic" w:eastAsia="MS Gothic" w:hAnsi="MS Gothic" w:cs="MS Gothic"/>
          <w:b/>
          <w:bCs/>
          <w:sz w:val="36"/>
          <w:szCs w:val="36"/>
        </w:rPr>
        <w:br w:type="page"/>
      </w:r>
    </w:p>
    <w:p w14:paraId="1F2DC914" w14:textId="47EDF2C7" w:rsidR="001A243F" w:rsidRDefault="001A243F" w:rsidP="000B1484">
      <w:pPr>
        <w:jc w:val="center"/>
        <w:rPr>
          <w:rFonts w:ascii="MS Gothic" w:eastAsia="MS Gothic" w:hAnsi="MS Gothic"/>
          <w:b/>
          <w:bCs/>
          <w:sz w:val="32"/>
          <w:szCs w:val="32"/>
        </w:rPr>
      </w:pPr>
      <w:r>
        <w:rPr>
          <w:rFonts w:ascii="MS Gothic" w:eastAsia="MS Gothic" w:hAnsi="MS Gothic"/>
          <w:b/>
          <w:bCs/>
          <w:sz w:val="32"/>
          <w:szCs w:val="32"/>
        </w:rPr>
        <w:lastRenderedPageBreak/>
        <w:t>LAB SAFETY BRAINSTORM</w:t>
      </w:r>
    </w:p>
    <w:p w14:paraId="0E87AA37" w14:textId="77777777" w:rsidR="001A243F" w:rsidRPr="001A243F" w:rsidRDefault="001A243F" w:rsidP="000B1484">
      <w:pPr>
        <w:jc w:val="center"/>
        <w:rPr>
          <w:rFonts w:ascii="MS Gothic" w:eastAsia="MS Gothic" w:hAnsi="MS Gothic"/>
          <w:b/>
          <w:bCs/>
          <w:sz w:val="21"/>
          <w:szCs w:val="21"/>
        </w:rPr>
      </w:pPr>
    </w:p>
    <w:p w14:paraId="54410DAE" w14:textId="735BADF7" w:rsidR="000B1484" w:rsidRDefault="000B1484" w:rsidP="000B1484">
      <w:pPr>
        <w:jc w:val="center"/>
        <w:rPr>
          <w:rFonts w:ascii="MS Gothic" w:eastAsia="MS Gothic" w:hAnsi="MS Gothic"/>
          <w:sz w:val="22"/>
          <w:szCs w:val="22"/>
        </w:rPr>
      </w:pPr>
      <w:r w:rsidRPr="000B1484">
        <w:rPr>
          <w:rFonts w:ascii="MS Gothic" w:eastAsia="MS Gothic" w:hAnsi="MS Gothic"/>
          <w:sz w:val="22"/>
          <w:szCs w:val="22"/>
        </w:rPr>
        <w:t xml:space="preserve">Help! We have been lucky enough to build a brand-new mechanics laboratory, but we have no safety plan! Unfortunately, our employees cannot work until we do. </w:t>
      </w:r>
    </w:p>
    <w:p w14:paraId="1F85F87A" w14:textId="77777777" w:rsidR="000B1484" w:rsidRDefault="000B1484" w:rsidP="000B1484">
      <w:pPr>
        <w:jc w:val="center"/>
        <w:rPr>
          <w:rFonts w:ascii="MS Gothic" w:eastAsia="MS Gothic" w:hAnsi="MS Gothic"/>
          <w:sz w:val="22"/>
          <w:szCs w:val="22"/>
        </w:rPr>
      </w:pPr>
    </w:p>
    <w:p w14:paraId="2CA4E710" w14:textId="6DAC8492" w:rsidR="001A243F" w:rsidRDefault="000B1484" w:rsidP="001A243F">
      <w:pPr>
        <w:jc w:val="center"/>
        <w:rPr>
          <w:rFonts w:ascii="MS Gothic" w:eastAsia="MS Gothic" w:hAnsi="MS Gothic"/>
          <w:sz w:val="22"/>
          <w:szCs w:val="22"/>
        </w:rPr>
      </w:pPr>
      <w:r w:rsidRPr="001A243F">
        <w:rPr>
          <w:rFonts w:ascii="MS Gothic" w:eastAsia="MS Gothic" w:hAnsi="MS Gothic"/>
          <w:sz w:val="22"/>
          <w:szCs w:val="22"/>
        </w:rPr>
        <w:t>Using the key and image on the following pages,</w:t>
      </w:r>
      <w:r w:rsidR="001A243F" w:rsidRPr="001A243F">
        <w:rPr>
          <w:rFonts w:ascii="MS Gothic" w:eastAsia="MS Gothic" w:hAnsi="MS Gothic"/>
          <w:sz w:val="22"/>
          <w:szCs w:val="22"/>
        </w:rPr>
        <w:t xml:space="preserve"> </w:t>
      </w:r>
      <w:r w:rsidRPr="001A243F">
        <w:rPr>
          <w:rFonts w:ascii="MS Gothic" w:eastAsia="MS Gothic" w:hAnsi="MS Gothic"/>
          <w:sz w:val="22"/>
          <w:szCs w:val="22"/>
        </w:rPr>
        <w:t xml:space="preserve">mark potential hazards using the </w:t>
      </w:r>
      <w:r w:rsidR="001A243F" w:rsidRPr="001A243F">
        <w:rPr>
          <w:rFonts w:ascii="MS Gothic" w:eastAsia="MS Gothic" w:hAnsi="MS Gothic"/>
          <w:sz w:val="22"/>
          <w:szCs w:val="22"/>
        </w:rPr>
        <w:t>symbols</w:t>
      </w:r>
      <w:r w:rsidRPr="001A243F">
        <w:rPr>
          <w:rFonts w:ascii="MS Gothic" w:eastAsia="MS Gothic" w:hAnsi="MS Gothic"/>
          <w:sz w:val="22"/>
          <w:szCs w:val="22"/>
        </w:rPr>
        <w:t xml:space="preserve">. After you have marked all potential hazards, provide a </w:t>
      </w:r>
      <w:r w:rsidR="001A243F" w:rsidRPr="001A243F">
        <w:rPr>
          <w:rFonts w:ascii="MS Gothic" w:eastAsia="MS Gothic" w:hAnsi="MS Gothic"/>
          <w:sz w:val="22"/>
          <w:szCs w:val="22"/>
        </w:rPr>
        <w:t>short</w:t>
      </w:r>
      <w:r w:rsidRPr="001A243F">
        <w:rPr>
          <w:rFonts w:ascii="MS Gothic" w:eastAsia="MS Gothic" w:hAnsi="MS Gothic"/>
          <w:sz w:val="22"/>
          <w:szCs w:val="22"/>
        </w:rPr>
        <w:t xml:space="preserve"> explanatio</w:t>
      </w:r>
      <w:r w:rsidR="001A243F" w:rsidRPr="001A243F">
        <w:rPr>
          <w:rFonts w:ascii="MS Gothic" w:eastAsia="MS Gothic" w:hAnsi="MS Gothic"/>
          <w:sz w:val="22"/>
          <w:szCs w:val="22"/>
        </w:rPr>
        <w:t>n</w:t>
      </w:r>
      <w:r w:rsidRPr="001A243F">
        <w:rPr>
          <w:rFonts w:ascii="MS Gothic" w:eastAsia="MS Gothic" w:hAnsi="MS Gothic"/>
          <w:sz w:val="22"/>
          <w:szCs w:val="22"/>
        </w:rPr>
        <w:t xml:space="preserve"> on how to avoid potential incidents, keeping in mind safety precautions. </w:t>
      </w:r>
    </w:p>
    <w:p w14:paraId="2DEB0C17" w14:textId="540628C4" w:rsidR="000B1484" w:rsidRPr="001A243F" w:rsidRDefault="000B1484" w:rsidP="001A243F">
      <w:pPr>
        <w:jc w:val="center"/>
        <w:rPr>
          <w:rFonts w:ascii="MS Gothic" w:eastAsia="MS Gothic" w:hAnsi="MS Gothic" w:cs="MS Gothic"/>
          <w:sz w:val="22"/>
          <w:szCs w:val="22"/>
        </w:rPr>
      </w:pPr>
      <w:r w:rsidRPr="001A243F">
        <w:rPr>
          <w:rFonts w:ascii="MS Gothic" w:eastAsia="MS Gothic" w:hAnsi="MS Gothic" w:cs="MS Gothic" w:hint="eastAsia"/>
          <w:sz w:val="22"/>
          <w:szCs w:val="22"/>
        </w:rPr>
        <w:t> 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55"/>
        <w:gridCol w:w="2430"/>
        <w:gridCol w:w="1800"/>
        <w:gridCol w:w="2610"/>
        <w:gridCol w:w="2155"/>
      </w:tblGrid>
      <w:tr w:rsidR="000B1484" w14:paraId="4A28C52B" w14:textId="77777777" w:rsidTr="000B1484">
        <w:trPr>
          <w:jc w:val="center"/>
        </w:trPr>
        <w:tc>
          <w:tcPr>
            <w:tcW w:w="355" w:type="dxa"/>
          </w:tcPr>
          <w:p w14:paraId="0D610C10" w14:textId="18C8468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430" w:type="dxa"/>
          </w:tcPr>
          <w:p w14:paraId="5F186819" w14:textId="2365372B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  <w:r w:rsidRPr="000B1484">
              <w:rPr>
                <w:rFonts w:ascii="MS Gothic" w:eastAsia="MS Gothic" w:hAnsi="MS Gothic"/>
              </w:rPr>
              <w:t>Description of Hazard</w:t>
            </w:r>
          </w:p>
        </w:tc>
        <w:tc>
          <w:tcPr>
            <w:tcW w:w="1800" w:type="dxa"/>
          </w:tcPr>
          <w:p w14:paraId="465E8051" w14:textId="1B6F4401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  <w:r w:rsidRPr="000B1484">
              <w:rPr>
                <w:rFonts w:ascii="MS Gothic" w:eastAsia="MS Gothic" w:hAnsi="MS Gothic"/>
              </w:rPr>
              <w:t>PPE Needed</w:t>
            </w:r>
          </w:p>
        </w:tc>
        <w:tc>
          <w:tcPr>
            <w:tcW w:w="2610" w:type="dxa"/>
          </w:tcPr>
          <w:p w14:paraId="326D7938" w14:textId="46A580B0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  <w:r w:rsidRPr="000B1484">
              <w:rPr>
                <w:rFonts w:ascii="MS Gothic" w:eastAsia="MS Gothic" w:hAnsi="MS Gothic"/>
              </w:rPr>
              <w:t>Safety Precautions Taken</w:t>
            </w:r>
          </w:p>
        </w:tc>
        <w:tc>
          <w:tcPr>
            <w:tcW w:w="2155" w:type="dxa"/>
          </w:tcPr>
          <w:p w14:paraId="2CD0325C" w14:textId="09973C1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  <w:r w:rsidRPr="000B1484">
              <w:rPr>
                <w:rFonts w:ascii="MS Gothic" w:eastAsia="MS Gothic" w:hAnsi="MS Gothic"/>
              </w:rPr>
              <w:t>Possible Changes to Facility</w:t>
            </w:r>
          </w:p>
        </w:tc>
      </w:tr>
      <w:tr w:rsidR="000B1484" w14:paraId="2BA3731C" w14:textId="77777777" w:rsidTr="000B1484">
        <w:trPr>
          <w:jc w:val="center"/>
        </w:trPr>
        <w:tc>
          <w:tcPr>
            <w:tcW w:w="355" w:type="dxa"/>
          </w:tcPr>
          <w:p w14:paraId="1920E2FB" w14:textId="1B4F32BE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  <w:r w:rsidRPr="000B1484">
              <w:rPr>
                <w:rFonts w:ascii="MS Gothic" w:eastAsia="MS Gothic" w:hAnsi="MS Gothic"/>
              </w:rPr>
              <w:t>1</w:t>
            </w:r>
          </w:p>
        </w:tc>
        <w:tc>
          <w:tcPr>
            <w:tcW w:w="2430" w:type="dxa"/>
          </w:tcPr>
          <w:p w14:paraId="442962CF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29FF2831" w14:textId="0B56D640" w:rsid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1D661012" w14:textId="77777777" w:rsidR="001A243F" w:rsidRPr="000B1484" w:rsidRDefault="001A243F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3703DE36" w14:textId="77777777" w:rsidR="000B1484" w:rsidRPr="000B1484" w:rsidRDefault="000B1484" w:rsidP="001A243F">
            <w:pPr>
              <w:rPr>
                <w:rFonts w:ascii="MS Gothic" w:eastAsia="MS Gothic" w:hAnsi="MS Gothic"/>
              </w:rPr>
            </w:pPr>
          </w:p>
          <w:p w14:paraId="38EB7DA8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1DB0814A" w14:textId="2A708001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800" w:type="dxa"/>
          </w:tcPr>
          <w:p w14:paraId="175CC003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610" w:type="dxa"/>
          </w:tcPr>
          <w:p w14:paraId="5C3EFB8B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155" w:type="dxa"/>
          </w:tcPr>
          <w:p w14:paraId="7744F622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</w:tr>
      <w:tr w:rsidR="000B1484" w14:paraId="298EB7EA" w14:textId="77777777" w:rsidTr="000B1484">
        <w:trPr>
          <w:jc w:val="center"/>
        </w:trPr>
        <w:tc>
          <w:tcPr>
            <w:tcW w:w="355" w:type="dxa"/>
          </w:tcPr>
          <w:p w14:paraId="3883BD48" w14:textId="485A5141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  <w:r w:rsidRPr="000B1484">
              <w:rPr>
                <w:rFonts w:ascii="MS Gothic" w:eastAsia="MS Gothic" w:hAnsi="MS Gothic"/>
              </w:rPr>
              <w:t>2</w:t>
            </w:r>
          </w:p>
        </w:tc>
        <w:tc>
          <w:tcPr>
            <w:tcW w:w="2430" w:type="dxa"/>
          </w:tcPr>
          <w:p w14:paraId="69D4896B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78504A9A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100FC001" w14:textId="6F834C91" w:rsidR="000B1484" w:rsidRDefault="000B1484" w:rsidP="001A243F">
            <w:pPr>
              <w:rPr>
                <w:rFonts w:ascii="MS Gothic" w:eastAsia="MS Gothic" w:hAnsi="MS Gothic"/>
              </w:rPr>
            </w:pPr>
          </w:p>
          <w:p w14:paraId="1B1D4233" w14:textId="77777777" w:rsidR="001A243F" w:rsidRPr="000B1484" w:rsidRDefault="001A243F" w:rsidP="001A243F">
            <w:pPr>
              <w:rPr>
                <w:rFonts w:ascii="MS Gothic" w:eastAsia="MS Gothic" w:hAnsi="MS Gothic"/>
              </w:rPr>
            </w:pPr>
          </w:p>
          <w:p w14:paraId="55FA69F4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31015144" w14:textId="4745A5E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800" w:type="dxa"/>
          </w:tcPr>
          <w:p w14:paraId="1A977CF1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610" w:type="dxa"/>
          </w:tcPr>
          <w:p w14:paraId="40A0D7DB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155" w:type="dxa"/>
          </w:tcPr>
          <w:p w14:paraId="7585D023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</w:tr>
      <w:tr w:rsidR="000B1484" w14:paraId="6D18BDD9" w14:textId="77777777" w:rsidTr="000B1484">
        <w:trPr>
          <w:jc w:val="center"/>
        </w:trPr>
        <w:tc>
          <w:tcPr>
            <w:tcW w:w="355" w:type="dxa"/>
          </w:tcPr>
          <w:p w14:paraId="633266BF" w14:textId="4BEC0739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  <w:r w:rsidRPr="000B1484">
              <w:rPr>
                <w:rFonts w:ascii="MS Gothic" w:eastAsia="MS Gothic" w:hAnsi="MS Gothic"/>
              </w:rPr>
              <w:t>3</w:t>
            </w:r>
          </w:p>
        </w:tc>
        <w:tc>
          <w:tcPr>
            <w:tcW w:w="2430" w:type="dxa"/>
          </w:tcPr>
          <w:p w14:paraId="0DECA573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7AEBE218" w14:textId="4C816B2E" w:rsidR="000B1484" w:rsidRDefault="000B1484" w:rsidP="001A243F">
            <w:pPr>
              <w:rPr>
                <w:rFonts w:ascii="MS Gothic" w:eastAsia="MS Gothic" w:hAnsi="MS Gothic"/>
              </w:rPr>
            </w:pPr>
          </w:p>
          <w:p w14:paraId="1BF99696" w14:textId="77777777" w:rsidR="001A243F" w:rsidRPr="000B1484" w:rsidRDefault="001A243F" w:rsidP="001A243F">
            <w:pPr>
              <w:rPr>
                <w:rFonts w:ascii="MS Gothic" w:eastAsia="MS Gothic" w:hAnsi="MS Gothic"/>
              </w:rPr>
            </w:pPr>
          </w:p>
          <w:p w14:paraId="2B0CF98E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2E56D1D1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1F9C85F4" w14:textId="2BCE8F29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800" w:type="dxa"/>
          </w:tcPr>
          <w:p w14:paraId="52CBAFF1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610" w:type="dxa"/>
          </w:tcPr>
          <w:p w14:paraId="6B298345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155" w:type="dxa"/>
          </w:tcPr>
          <w:p w14:paraId="329DDC49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</w:tr>
      <w:tr w:rsidR="000B1484" w14:paraId="1690556B" w14:textId="77777777" w:rsidTr="000B1484">
        <w:trPr>
          <w:jc w:val="center"/>
        </w:trPr>
        <w:tc>
          <w:tcPr>
            <w:tcW w:w="355" w:type="dxa"/>
          </w:tcPr>
          <w:p w14:paraId="69382C29" w14:textId="38DE030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  <w:r w:rsidRPr="000B1484">
              <w:rPr>
                <w:rFonts w:ascii="MS Gothic" w:eastAsia="MS Gothic" w:hAnsi="MS Gothic"/>
              </w:rPr>
              <w:t>4</w:t>
            </w:r>
          </w:p>
        </w:tc>
        <w:tc>
          <w:tcPr>
            <w:tcW w:w="2430" w:type="dxa"/>
          </w:tcPr>
          <w:p w14:paraId="496A7596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3FB6B486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0C1948A4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35D4154F" w14:textId="5112A7EC" w:rsidR="000B1484" w:rsidRDefault="000B1484" w:rsidP="001A243F">
            <w:pPr>
              <w:rPr>
                <w:rFonts w:ascii="MS Gothic" w:eastAsia="MS Gothic" w:hAnsi="MS Gothic"/>
              </w:rPr>
            </w:pPr>
          </w:p>
          <w:p w14:paraId="53C0E1C0" w14:textId="77777777" w:rsidR="001A243F" w:rsidRPr="000B1484" w:rsidRDefault="001A243F" w:rsidP="001A243F">
            <w:pPr>
              <w:rPr>
                <w:rFonts w:ascii="MS Gothic" w:eastAsia="MS Gothic" w:hAnsi="MS Gothic"/>
              </w:rPr>
            </w:pPr>
          </w:p>
          <w:p w14:paraId="2B030453" w14:textId="6EBBCDD3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800" w:type="dxa"/>
          </w:tcPr>
          <w:p w14:paraId="2DC9BF6B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610" w:type="dxa"/>
          </w:tcPr>
          <w:p w14:paraId="2FC1287D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155" w:type="dxa"/>
          </w:tcPr>
          <w:p w14:paraId="203B1B3A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</w:tr>
      <w:tr w:rsidR="000B1484" w14:paraId="322916BC" w14:textId="77777777" w:rsidTr="000B1484">
        <w:trPr>
          <w:jc w:val="center"/>
        </w:trPr>
        <w:tc>
          <w:tcPr>
            <w:tcW w:w="355" w:type="dxa"/>
          </w:tcPr>
          <w:p w14:paraId="3A299914" w14:textId="3826FDE8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  <w:r w:rsidRPr="000B1484">
              <w:rPr>
                <w:rFonts w:ascii="MS Gothic" w:eastAsia="MS Gothic" w:hAnsi="MS Gothic"/>
              </w:rPr>
              <w:t>5</w:t>
            </w:r>
          </w:p>
        </w:tc>
        <w:tc>
          <w:tcPr>
            <w:tcW w:w="2430" w:type="dxa"/>
          </w:tcPr>
          <w:p w14:paraId="1D05C66A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7AE49B25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195715E7" w14:textId="29A15480" w:rsid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2D336C7F" w14:textId="77777777" w:rsidR="001A243F" w:rsidRPr="000B1484" w:rsidRDefault="001A243F" w:rsidP="000B1484">
            <w:pPr>
              <w:jc w:val="center"/>
              <w:rPr>
                <w:rFonts w:ascii="MS Gothic" w:eastAsia="MS Gothic" w:hAnsi="MS Gothic"/>
              </w:rPr>
            </w:pPr>
          </w:p>
          <w:p w14:paraId="6CBA551F" w14:textId="77777777" w:rsidR="000B1484" w:rsidRPr="000B1484" w:rsidRDefault="000B1484" w:rsidP="001A243F">
            <w:pPr>
              <w:rPr>
                <w:rFonts w:ascii="MS Gothic" w:eastAsia="MS Gothic" w:hAnsi="MS Gothic"/>
              </w:rPr>
            </w:pPr>
          </w:p>
          <w:p w14:paraId="68E25860" w14:textId="66E14FAC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1800" w:type="dxa"/>
          </w:tcPr>
          <w:p w14:paraId="4E6538FC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610" w:type="dxa"/>
          </w:tcPr>
          <w:p w14:paraId="1C47FAC9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  <w:tc>
          <w:tcPr>
            <w:tcW w:w="2155" w:type="dxa"/>
          </w:tcPr>
          <w:p w14:paraId="106C9F54" w14:textId="77777777" w:rsidR="000B1484" w:rsidRPr="000B1484" w:rsidRDefault="000B1484" w:rsidP="000B1484">
            <w:pPr>
              <w:jc w:val="center"/>
              <w:rPr>
                <w:rFonts w:ascii="MS Gothic" w:eastAsia="MS Gothic" w:hAnsi="MS Gothic"/>
              </w:rPr>
            </w:pPr>
          </w:p>
        </w:tc>
      </w:tr>
    </w:tbl>
    <w:p w14:paraId="1BC43D92" w14:textId="77777777" w:rsidR="000B1484" w:rsidRDefault="000B1484"/>
    <w:p w14:paraId="5F2FD182" w14:textId="4124B917" w:rsidR="00A5736D" w:rsidRPr="00A5736D" w:rsidRDefault="00A5736D" w:rsidP="001A243F">
      <w:pPr>
        <w:jc w:val="center"/>
        <w:rPr>
          <w:rFonts w:ascii="Times New Roman" w:eastAsia="Times New Roman" w:hAnsi="Times New Roman" w:cs="Times New Roman"/>
        </w:rPr>
      </w:pPr>
      <w:r w:rsidRPr="00A5736D">
        <w:rPr>
          <w:rFonts w:ascii="Times New Roman" w:eastAsia="Times New Roman" w:hAnsi="Times New Roman" w:cs="Times New Roman"/>
        </w:rPr>
        <w:fldChar w:fldCharType="begin"/>
      </w:r>
      <w:r w:rsidRPr="00A5736D">
        <w:rPr>
          <w:rFonts w:ascii="Times New Roman" w:eastAsia="Times New Roman" w:hAnsi="Times New Roman" w:cs="Times New Roman"/>
        </w:rPr>
        <w:instrText xml:space="preserve"> INCLUDEPICTURE "/var/folders/qs/3_s16ppd663c0_5x6lb_8hch0000gn/T/com.microsoft.Word/WebArchiveCopyPasteTempFiles/1547c70a02c361f21484404bdba19278.jpg" \* MERGEFORMATINET </w:instrText>
      </w:r>
      <w:r w:rsidRPr="00A5736D">
        <w:rPr>
          <w:rFonts w:ascii="Times New Roman" w:eastAsia="Times New Roman" w:hAnsi="Times New Roman" w:cs="Times New Roman"/>
        </w:rPr>
        <w:fldChar w:fldCharType="separate"/>
      </w:r>
      <w:r w:rsidRPr="00A5736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D0DA2EB" wp14:editId="7E0DC3C8">
            <wp:extent cx="5772150" cy="7909983"/>
            <wp:effectExtent l="0" t="0" r="0" b="2540"/>
            <wp:docPr id="2" name="Picture 2" descr="Here's a page identifying lab safety symbo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re's a page identifying lab safety symbols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" t="4063" r="23830" b="20781"/>
                    <a:stretch/>
                  </pic:blipFill>
                  <pic:spPr bwMode="auto">
                    <a:xfrm>
                      <a:off x="0" y="0"/>
                      <a:ext cx="5782111" cy="792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736D">
        <w:rPr>
          <w:rFonts w:ascii="Times New Roman" w:eastAsia="Times New Roman" w:hAnsi="Times New Roman" w:cs="Times New Roman"/>
        </w:rPr>
        <w:fldChar w:fldCharType="end"/>
      </w:r>
    </w:p>
    <w:p w14:paraId="4D9DBB04" w14:textId="2CE44C6C" w:rsidR="00A5736D" w:rsidRDefault="001A243F">
      <w:r w:rsidRPr="001A243F">
        <w:rPr>
          <w:rFonts w:ascii="MS Gothic" w:eastAsia="MS Gothic" w:hAnsi="MS Gothic" w:cs="MS Gothic"/>
          <w:b/>
          <w:bCs/>
          <w:sz w:val="36"/>
          <w:szCs w:val="36"/>
        </w:rPr>
        <w:lastRenderedPageBreak/>
        <w:drawing>
          <wp:inline distT="0" distB="0" distL="0" distR="0" wp14:anchorId="4D54A778" wp14:editId="54EFFD1A">
            <wp:extent cx="8364346" cy="6021705"/>
            <wp:effectExtent l="2857" t="0" r="0" b="0"/>
            <wp:docPr id="3" name="Picture 3" descr="A large commercial kitch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0550" cy="603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36D" w:rsidSect="007F42E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6D"/>
    <w:rsid w:val="000B1484"/>
    <w:rsid w:val="001A243F"/>
    <w:rsid w:val="007F42EB"/>
    <w:rsid w:val="00A5736D"/>
    <w:rsid w:val="00D0427A"/>
    <w:rsid w:val="00E52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E9279"/>
  <w15:chartTrackingRefBased/>
  <w15:docId w15:val="{B496B87C-045F-2741-9B4C-788B5FA22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77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gif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A2F27FB0EDAF4AA41C5880B871786B" ma:contentTypeVersion="5" ma:contentTypeDescription="Create a new document." ma:contentTypeScope="" ma:versionID="d7c5dae11d91bccb6a190fab7be3c5fd">
  <xsd:schema xmlns:xsd="http://www.w3.org/2001/XMLSchema" xmlns:xs="http://www.w3.org/2001/XMLSchema" xmlns:p="http://schemas.microsoft.com/office/2006/metadata/properties" xmlns:ns2="1e05b9f3-8bdd-4dab-aaa2-4a36d5da4966" targetNamespace="http://schemas.microsoft.com/office/2006/metadata/properties" ma:root="true" ma:fieldsID="3472edee179c57d4dd62f441af37a02f" ns2:_="">
    <xsd:import namespace="1e05b9f3-8bdd-4dab-aaa2-4a36d5da49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b9f3-8bdd-4dab-aaa2-4a36d5da4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6370E3-1616-4457-B873-82B2843B7D96}"/>
</file>

<file path=customXml/itemProps2.xml><?xml version="1.0" encoding="utf-8"?>
<ds:datastoreItem xmlns:ds="http://schemas.openxmlformats.org/officeDocument/2006/customXml" ds:itemID="{70790D8F-76C0-44EB-B3DD-E49E086A4ECE}"/>
</file>

<file path=customXml/itemProps3.xml><?xml version="1.0" encoding="utf-8"?>
<ds:datastoreItem xmlns:ds="http://schemas.openxmlformats.org/officeDocument/2006/customXml" ds:itemID="{281B8372-A154-4357-8274-2505D16E9F6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Ray,Katie Lynne</dc:creator>
  <cp:keywords/>
  <dc:description/>
  <cp:lastModifiedBy>Ray,Katie Lynne</cp:lastModifiedBy>
  <cp:revision>1</cp:revision>
  <dcterms:created xsi:type="dcterms:W3CDTF">2020-03-24T20:06:00Z</dcterms:created>
  <dcterms:modified xsi:type="dcterms:W3CDTF">2020-03-24T20:57:00Z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0x010100AEA2F27FB0EDAF4AA41C5880B871786B</vt:lpwstr>
  </property>
</Properties>
</file>